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9A3B1" w14:textId="77777777" w:rsidR="00BC6DC9" w:rsidRPr="00DC2BF2" w:rsidRDefault="00BC6DC9" w:rsidP="0098533B">
      <w:pPr>
        <w:widowControl w:val="0"/>
        <w:pBdr>
          <w:bottom w:val="single" w:sz="4" w:space="1" w:color="auto"/>
        </w:pBdr>
        <w:autoSpaceDE w:val="0"/>
        <w:autoSpaceDN w:val="0"/>
        <w:adjustRightInd w:val="0"/>
        <w:jc w:val="center"/>
        <w:rPr>
          <w:rFonts w:ascii="Open Sans" w:eastAsia="Cambria" w:hAnsi="Open Sans" w:cs="Open Sans"/>
          <w:b/>
          <w:bCs/>
          <w:sz w:val="24"/>
          <w:szCs w:val="24"/>
        </w:rPr>
      </w:pPr>
      <w:r w:rsidRPr="00DC2BF2">
        <w:rPr>
          <w:rFonts w:ascii="Open Sans" w:eastAsia="Cambria" w:hAnsi="Open Sans" w:cs="Open Sans"/>
          <w:b/>
          <w:bCs/>
          <w:sz w:val="24"/>
          <w:szCs w:val="24"/>
        </w:rPr>
        <w:t>Job Description &amp; Role Explanation</w:t>
      </w:r>
    </w:p>
    <w:p w14:paraId="6F064BBE" w14:textId="4A648E99" w:rsidR="00BC6DC9" w:rsidRPr="00DC2BF2" w:rsidRDefault="00BC6DC9" w:rsidP="0098533B">
      <w:pPr>
        <w:pStyle w:val="Titre1"/>
        <w:spacing w:before="0" w:line="276" w:lineRule="auto"/>
        <w:ind w:firstLine="140"/>
        <w:rPr>
          <w:rFonts w:ascii="Open Sans" w:eastAsia="Cambria" w:hAnsi="Open Sans" w:cs="Open Sans"/>
          <w:b/>
          <w:bCs/>
          <w:color w:val="000000" w:themeColor="text1"/>
          <w:sz w:val="22"/>
          <w:szCs w:val="22"/>
        </w:rPr>
      </w:pPr>
      <w:r w:rsidRPr="00DC2BF2">
        <w:rPr>
          <w:rFonts w:ascii="Open Sans" w:eastAsia="Cambria" w:hAnsi="Open Sans" w:cs="Open Sans"/>
          <w:b/>
          <w:bCs/>
          <w:color w:val="auto"/>
          <w:sz w:val="22"/>
          <w:szCs w:val="22"/>
        </w:rPr>
        <w:t>Job Title:</w:t>
      </w:r>
      <w:r w:rsidRPr="00DC2BF2">
        <w:rPr>
          <w:rFonts w:ascii="Open Sans" w:eastAsia="Cambria" w:hAnsi="Open Sans" w:cs="Open Sans"/>
          <w:sz w:val="22"/>
          <w:szCs w:val="22"/>
        </w:rPr>
        <w:t xml:space="preserve"> </w:t>
      </w:r>
      <w:r w:rsidRPr="00DC2BF2">
        <w:rPr>
          <w:rFonts w:ascii="Open Sans" w:eastAsia="Cambria" w:hAnsi="Open Sans" w:cs="Open Sans"/>
          <w:color w:val="auto"/>
          <w:sz w:val="22"/>
          <w:szCs w:val="22"/>
        </w:rPr>
        <w:t>Regional Reporting Assistant</w:t>
      </w:r>
    </w:p>
    <w:p w14:paraId="5F94A831" w14:textId="77777777" w:rsidR="00BC6DC9" w:rsidRPr="00DC2BF2" w:rsidRDefault="00BC6DC9" w:rsidP="0098533B">
      <w:pPr>
        <w:spacing w:before="44" w:after="0" w:line="276" w:lineRule="auto"/>
        <w:ind w:left="140"/>
        <w:rPr>
          <w:rFonts w:ascii="Open Sans" w:eastAsia="Cambria" w:hAnsi="Open Sans" w:cs="Open Sans"/>
        </w:rPr>
      </w:pPr>
      <w:r w:rsidRPr="00DC2BF2">
        <w:rPr>
          <w:rFonts w:ascii="Open Sans" w:eastAsia="Cambria" w:hAnsi="Open Sans" w:cs="Open Sans"/>
          <w:b/>
          <w:bCs/>
        </w:rPr>
        <w:t>Reports to:</w:t>
      </w:r>
      <w:r w:rsidRPr="00DC2BF2">
        <w:rPr>
          <w:rFonts w:ascii="Open Sans" w:eastAsia="Cambria" w:hAnsi="Open Sans" w:cs="Open Sans"/>
        </w:rPr>
        <w:t xml:space="preserve"> Regional Reporting Manager</w:t>
      </w:r>
    </w:p>
    <w:p w14:paraId="6505367E" w14:textId="43D1550D" w:rsidR="00BC6DC9" w:rsidRPr="00DC2BF2" w:rsidRDefault="00BC6DC9" w:rsidP="0098533B">
      <w:pPr>
        <w:spacing w:before="44" w:after="0" w:line="276" w:lineRule="auto"/>
        <w:ind w:left="140"/>
        <w:rPr>
          <w:rFonts w:ascii="Open Sans" w:eastAsia="Cambria" w:hAnsi="Open Sans" w:cs="Open Sans"/>
        </w:rPr>
      </w:pPr>
      <w:r w:rsidRPr="00DC2BF2">
        <w:rPr>
          <w:rFonts w:ascii="Open Sans" w:eastAsia="Cambria" w:hAnsi="Open Sans" w:cs="Open Sans"/>
          <w:b/>
          <w:bCs/>
        </w:rPr>
        <w:t>Location:</w:t>
      </w:r>
      <w:r w:rsidRPr="00DC2BF2">
        <w:rPr>
          <w:rFonts w:ascii="Open Sans" w:eastAsia="Cambria" w:hAnsi="Open Sans" w:cs="Open Sans"/>
        </w:rPr>
        <w:t xml:space="preserve"> </w:t>
      </w:r>
      <w:proofErr w:type="spellStart"/>
      <w:r w:rsidR="00764A87" w:rsidRPr="00DC2BF2">
        <w:rPr>
          <w:rFonts w:ascii="Open Sans" w:eastAsia="Cambria" w:hAnsi="Open Sans" w:cs="Open Sans"/>
        </w:rPr>
        <w:t>Baguida</w:t>
      </w:r>
      <w:proofErr w:type="spellEnd"/>
      <w:r w:rsidR="00764A87" w:rsidRPr="00DC2BF2">
        <w:rPr>
          <w:rFonts w:ascii="Open Sans" w:eastAsia="Cambria" w:hAnsi="Open Sans" w:cs="Open Sans"/>
        </w:rPr>
        <w:t xml:space="preserve">, </w:t>
      </w:r>
      <w:r w:rsidRPr="00DC2BF2">
        <w:rPr>
          <w:rFonts w:ascii="Open Sans" w:eastAsia="Cambria" w:hAnsi="Open Sans" w:cs="Open Sans"/>
        </w:rPr>
        <w:t>Lomé - Togo</w:t>
      </w:r>
    </w:p>
    <w:p w14:paraId="14085FAF" w14:textId="77777777" w:rsidR="00BC6DC9" w:rsidRPr="00DC2BF2" w:rsidRDefault="00BC6DC9" w:rsidP="0098533B">
      <w:pPr>
        <w:spacing w:before="44" w:after="0" w:line="276" w:lineRule="auto"/>
        <w:ind w:left="140"/>
        <w:jc w:val="both"/>
        <w:rPr>
          <w:rFonts w:ascii="Open Sans" w:eastAsia="Cambria" w:hAnsi="Open Sans" w:cs="Open Sans"/>
        </w:rPr>
      </w:pPr>
      <w:r w:rsidRPr="00DC2BF2">
        <w:rPr>
          <w:rFonts w:ascii="Open Sans" w:eastAsia="Cambria" w:hAnsi="Open Sans" w:cs="Open Sans"/>
          <w:b/>
          <w:bCs/>
        </w:rPr>
        <w:t>Employment Type:</w:t>
      </w:r>
      <w:r w:rsidRPr="00DC2BF2">
        <w:rPr>
          <w:rFonts w:ascii="Open Sans" w:eastAsia="Cambria" w:hAnsi="Open Sans" w:cs="Open Sans"/>
        </w:rPr>
        <w:t xml:space="preserve"> Full Time</w:t>
      </w:r>
    </w:p>
    <w:p w14:paraId="6128C01B" w14:textId="3996E29F" w:rsidR="0098533B" w:rsidRPr="00DC2BF2" w:rsidRDefault="00BC6DC9" w:rsidP="0098533B">
      <w:pPr>
        <w:pBdr>
          <w:bottom w:val="single" w:sz="4" w:space="1" w:color="auto"/>
        </w:pBdr>
        <w:spacing w:before="44" w:line="276" w:lineRule="auto"/>
        <w:ind w:left="140"/>
        <w:jc w:val="both"/>
        <w:rPr>
          <w:rFonts w:ascii="Open Sans" w:eastAsia="Cambria" w:hAnsi="Open Sans" w:cs="Open Sans"/>
        </w:rPr>
      </w:pPr>
      <w:r w:rsidRPr="00DC2BF2">
        <w:rPr>
          <w:rFonts w:ascii="Open Sans" w:eastAsia="Cambria" w:hAnsi="Open Sans" w:cs="Open Sans"/>
          <w:b/>
          <w:bCs/>
        </w:rPr>
        <w:t>Office Hours:</w:t>
      </w:r>
      <w:r w:rsidRPr="00DC2BF2">
        <w:rPr>
          <w:rFonts w:ascii="Open Sans" w:eastAsia="Cambria" w:hAnsi="Open Sans" w:cs="Open Sans"/>
        </w:rPr>
        <w:t xml:space="preserve"> Monday-</w:t>
      </w:r>
      <w:r w:rsidR="0098533B" w:rsidRPr="00DC2BF2">
        <w:rPr>
          <w:rFonts w:ascii="Open Sans" w:eastAsia="Cambria" w:hAnsi="Open Sans" w:cs="Open Sans"/>
        </w:rPr>
        <w:t xml:space="preserve">Friday </w:t>
      </w:r>
      <w:r w:rsidR="00764A87" w:rsidRPr="00DC2BF2">
        <w:rPr>
          <w:rFonts w:ascii="Open Sans" w:eastAsia="Cambria" w:hAnsi="Open Sans" w:cs="Open Sans"/>
        </w:rPr>
        <w:t>40 hours per week</w:t>
      </w:r>
    </w:p>
    <w:p w14:paraId="2A37C7C4" w14:textId="3B50DCCB" w:rsidR="00BC6DC9" w:rsidRPr="00DC2BF2" w:rsidRDefault="00BC6DC9" w:rsidP="0098533B">
      <w:pPr>
        <w:rPr>
          <w:rFonts w:ascii="Open Sans" w:eastAsia="Cambria" w:hAnsi="Open Sans" w:cs="Open Sans"/>
          <w:u w:val="single"/>
        </w:rPr>
      </w:pPr>
      <w:r w:rsidRPr="00DC2BF2">
        <w:rPr>
          <w:rFonts w:ascii="Open Sans" w:eastAsia="Cambria" w:hAnsi="Open Sans" w:cs="Open Sans"/>
          <w:b/>
          <w:bCs/>
          <w:u w:val="single"/>
        </w:rPr>
        <w:t xml:space="preserve">Job Scope </w:t>
      </w:r>
    </w:p>
    <w:p w14:paraId="45BCB10E" w14:textId="21907B94" w:rsidR="00BC6DC9" w:rsidRPr="00DC2BF2" w:rsidRDefault="00BC6DC9" w:rsidP="00895FE4">
      <w:pPr>
        <w:spacing w:line="300" w:lineRule="auto"/>
        <w:rPr>
          <w:rFonts w:ascii="Open Sans" w:eastAsia="Cambria" w:hAnsi="Open Sans" w:cs="Open Sans"/>
        </w:rPr>
      </w:pPr>
      <w:r w:rsidRPr="00DC2BF2">
        <w:rPr>
          <w:rFonts w:ascii="Open Sans" w:eastAsia="Cambria" w:hAnsi="Open Sans" w:cs="Open Sans"/>
        </w:rPr>
        <w:t>The Regional Reporting Assistant supports the Regional Reporting Manager (RRM) and National Reporting Coordinators by helping with data collection, verification, documentation, and timely submission of all church</w:t>
      </w:r>
      <w:r w:rsidRPr="00DC2BF2">
        <w:rPr>
          <w:rFonts w:ascii="Cambria Math" w:eastAsia="Cambria" w:hAnsi="Cambria Math" w:cs="Cambria Math"/>
        </w:rPr>
        <w:t>‑</w:t>
      </w:r>
      <w:r w:rsidRPr="00DC2BF2">
        <w:rPr>
          <w:rFonts w:ascii="Open Sans" w:eastAsia="Cambria" w:hAnsi="Open Sans" w:cs="Open Sans"/>
        </w:rPr>
        <w:t>planting–related reports. This role ensures accuracy, consistency, and reliability of information</w:t>
      </w:r>
      <w:r w:rsidR="00895FE4">
        <w:rPr>
          <w:rFonts w:ascii="Open Sans" w:eastAsia="Cambria" w:hAnsi="Open Sans" w:cs="Open Sans"/>
        </w:rPr>
        <w:t xml:space="preserve"> </w:t>
      </w:r>
      <w:r w:rsidRPr="00DC2BF2">
        <w:rPr>
          <w:rFonts w:ascii="Open Sans" w:eastAsia="Cambria" w:hAnsi="Open Sans" w:cs="Open Sans"/>
        </w:rPr>
        <w:t>received from the field.</w:t>
      </w:r>
      <w:r w:rsidRPr="00DC2BF2">
        <w:rPr>
          <w:rFonts w:ascii="Open Sans" w:hAnsi="Open Sans" w:cs="Open Sans"/>
        </w:rPr>
        <w:br/>
      </w:r>
      <w:r w:rsidRPr="00DC2BF2">
        <w:rPr>
          <w:rFonts w:ascii="Open Sans" w:eastAsia="Cambria" w:hAnsi="Open Sans" w:cs="Open Sans"/>
        </w:rPr>
        <w:t>The Regional Reporting Assistant helps maintain reporting as an “act of worship” by promoting excellence, integrity, and prayerful stewardship of data.</w:t>
      </w:r>
    </w:p>
    <w:p w14:paraId="1F1B0696" w14:textId="77777777" w:rsidR="00DC2BF2" w:rsidRPr="00DC2BF2" w:rsidRDefault="00DC2BF2" w:rsidP="00895FE4">
      <w:pPr>
        <w:widowControl w:val="0"/>
        <w:jc w:val="both"/>
        <w:rPr>
          <w:rFonts w:ascii="Open Sans" w:eastAsia="Cambria Math" w:hAnsi="Open Sans" w:cs="Open Sans"/>
          <w:b/>
          <w:u w:val="single"/>
        </w:rPr>
      </w:pPr>
      <w:r w:rsidRPr="00DC2BF2">
        <w:rPr>
          <w:rFonts w:ascii="Open Sans" w:eastAsia="Cambria Math" w:hAnsi="Open Sans" w:cs="Open Sans"/>
          <w:b/>
          <w:u w:val="single"/>
        </w:rPr>
        <w:t>Spiritual Life</w:t>
      </w:r>
    </w:p>
    <w:p w14:paraId="6AD85AFE" w14:textId="77777777" w:rsidR="00DC2BF2" w:rsidRPr="00DC2BF2" w:rsidRDefault="00DC2BF2" w:rsidP="00895FE4">
      <w:pPr>
        <w:numPr>
          <w:ilvl w:val="0"/>
          <w:numId w:val="7"/>
        </w:numPr>
        <w:pBdr>
          <w:top w:val="nil"/>
          <w:left w:val="nil"/>
          <w:bottom w:val="nil"/>
          <w:right w:val="nil"/>
          <w:between w:val="nil"/>
        </w:pBdr>
        <w:spacing w:after="0" w:line="240" w:lineRule="auto"/>
        <w:jc w:val="both"/>
        <w:rPr>
          <w:rFonts w:ascii="Open Sans" w:eastAsia="Cambria" w:hAnsi="Open Sans" w:cs="Open Sans"/>
          <w:color w:val="000000"/>
        </w:rPr>
      </w:pPr>
      <w:r w:rsidRPr="00DC2BF2">
        <w:rPr>
          <w:rFonts w:ascii="Open Sans" w:eastAsia="Cambria" w:hAnsi="Open Sans" w:cs="Open Sans"/>
          <w:color w:val="000000"/>
        </w:rPr>
        <w:t>Being a Christian and a key leader in a Christian organization, your relationship with God must be the central focus of your life. Your outward ministry and service should be greatly fueled by your devotion to God. If this is not the case, then everything else does not matter. Quality time with God is a must for this position.</w:t>
      </w:r>
    </w:p>
    <w:p w14:paraId="0927AC73" w14:textId="77777777" w:rsidR="00DC2BF2" w:rsidRPr="00DC2BF2" w:rsidRDefault="00DC2BF2" w:rsidP="00895FE4">
      <w:pPr>
        <w:widowControl w:val="0"/>
        <w:numPr>
          <w:ilvl w:val="0"/>
          <w:numId w:val="7"/>
        </w:numPr>
        <w:tabs>
          <w:tab w:val="left" w:pos="220"/>
          <w:tab w:val="left" w:pos="720"/>
        </w:tabs>
        <w:spacing w:after="0" w:line="240" w:lineRule="auto"/>
        <w:jc w:val="both"/>
        <w:rPr>
          <w:rFonts w:ascii="Open Sans" w:eastAsia="Cambria" w:hAnsi="Open Sans" w:cs="Open Sans"/>
        </w:rPr>
      </w:pPr>
      <w:r w:rsidRPr="00DC2BF2">
        <w:rPr>
          <w:rFonts w:ascii="Open Sans" w:eastAsia="Cambria" w:hAnsi="Open Sans" w:cs="Open Sans"/>
        </w:rPr>
        <w:t>Secondly, you must be able to take care of your family.  Ensure that you are in the right relationship with your spouse and children. Ministry begins at home.</w:t>
      </w:r>
    </w:p>
    <w:p w14:paraId="520F7A17" w14:textId="77777777" w:rsidR="00DC2BF2" w:rsidRPr="00DC2BF2" w:rsidRDefault="00DC2BF2" w:rsidP="00895FE4">
      <w:pPr>
        <w:widowControl w:val="0"/>
        <w:numPr>
          <w:ilvl w:val="0"/>
          <w:numId w:val="7"/>
        </w:numPr>
        <w:tabs>
          <w:tab w:val="left" w:pos="220"/>
          <w:tab w:val="left" w:pos="720"/>
        </w:tabs>
        <w:spacing w:after="0" w:line="240" w:lineRule="auto"/>
        <w:jc w:val="both"/>
        <w:rPr>
          <w:rFonts w:ascii="Open Sans" w:eastAsia="Cambria" w:hAnsi="Open Sans" w:cs="Open Sans"/>
        </w:rPr>
      </w:pPr>
      <w:r w:rsidRPr="00DC2BF2">
        <w:rPr>
          <w:rFonts w:ascii="Open Sans" w:eastAsia="Cambria" w:hAnsi="Open Sans" w:cs="Open Sans"/>
        </w:rPr>
        <w:t xml:space="preserve">Prayer for this partnership, including the ministries, churches, and partners involved, must be a central process in all that you do. </w:t>
      </w:r>
    </w:p>
    <w:p w14:paraId="36CB94AE" w14:textId="77777777" w:rsidR="00DC2BF2" w:rsidRPr="00DC2BF2" w:rsidRDefault="00DC2BF2" w:rsidP="00895FE4">
      <w:pPr>
        <w:widowControl w:val="0"/>
        <w:numPr>
          <w:ilvl w:val="0"/>
          <w:numId w:val="7"/>
        </w:numPr>
        <w:tabs>
          <w:tab w:val="left" w:pos="220"/>
          <w:tab w:val="left" w:pos="720"/>
        </w:tabs>
        <w:spacing w:after="0" w:line="240" w:lineRule="auto"/>
        <w:jc w:val="both"/>
        <w:rPr>
          <w:rFonts w:ascii="Open Sans" w:eastAsia="Cambria" w:hAnsi="Open Sans" w:cs="Open Sans"/>
        </w:rPr>
      </w:pPr>
      <w:r w:rsidRPr="00DC2BF2">
        <w:rPr>
          <w:rFonts w:ascii="Open Sans" w:eastAsia="Cambria" w:hAnsi="Open Sans" w:cs="Open Sans"/>
        </w:rPr>
        <w:t>Should identify and be accountable to at least one other person on a regular basis for discipleship. Our life with Christ is communal, not private or individualistic.</w:t>
      </w:r>
    </w:p>
    <w:p w14:paraId="3B13A643" w14:textId="77777777" w:rsidR="00DC2BF2" w:rsidRPr="00DC2BF2" w:rsidRDefault="00DC2BF2" w:rsidP="00895FE4">
      <w:pPr>
        <w:widowControl w:val="0"/>
        <w:numPr>
          <w:ilvl w:val="0"/>
          <w:numId w:val="7"/>
        </w:numPr>
        <w:tabs>
          <w:tab w:val="left" w:pos="220"/>
          <w:tab w:val="left" w:pos="720"/>
        </w:tabs>
        <w:spacing w:after="0" w:line="240" w:lineRule="auto"/>
        <w:jc w:val="both"/>
        <w:rPr>
          <w:rFonts w:ascii="Open Sans" w:eastAsia="Cambria Math" w:hAnsi="Open Sans" w:cs="Open Sans"/>
        </w:rPr>
      </w:pPr>
      <w:r w:rsidRPr="00DC2BF2">
        <w:rPr>
          <w:rFonts w:ascii="Open Sans" w:eastAsia="Cambria" w:hAnsi="Open Sans" w:cs="Open Sans"/>
        </w:rPr>
        <w:t>Mission-minded. Ready to share the love of Jesus with the lost, to encourage and exhort others, and to live out the gospel in all aspects of your life.</w:t>
      </w:r>
      <w:r w:rsidRPr="00DC2BF2">
        <w:rPr>
          <w:rFonts w:ascii="Open Sans" w:eastAsia="Cambria Math" w:hAnsi="Open Sans" w:cs="Open Sans"/>
        </w:rPr>
        <w:t xml:space="preserve"> </w:t>
      </w:r>
    </w:p>
    <w:p w14:paraId="3AE93174" w14:textId="5F140191" w:rsidR="00DC2BF2" w:rsidRPr="00DC2BF2" w:rsidRDefault="00DC2BF2" w:rsidP="00895FE4">
      <w:pPr>
        <w:widowControl w:val="0"/>
        <w:tabs>
          <w:tab w:val="left" w:pos="220"/>
          <w:tab w:val="left" w:pos="720"/>
        </w:tabs>
        <w:jc w:val="both"/>
        <w:rPr>
          <w:rFonts w:ascii="Open Sans" w:eastAsia="Cambria Math" w:hAnsi="Open Sans" w:cs="Open Sans"/>
        </w:rPr>
      </w:pPr>
      <w:r w:rsidRPr="00DC2BF2">
        <w:rPr>
          <w:rFonts w:ascii="Open Sans" w:eastAsia="Cambria Math" w:hAnsi="Open Sans" w:cs="Open Sans"/>
        </w:rPr>
        <w:t xml:space="preserve">  </w:t>
      </w:r>
    </w:p>
    <w:p w14:paraId="487200D8" w14:textId="1801B558" w:rsidR="00BC6DC9" w:rsidRPr="00DC2BF2" w:rsidRDefault="00BC6DC9" w:rsidP="00895FE4">
      <w:pPr>
        <w:widowControl w:val="0"/>
        <w:tabs>
          <w:tab w:val="left" w:pos="220"/>
          <w:tab w:val="left" w:pos="720"/>
        </w:tabs>
        <w:jc w:val="both"/>
        <w:rPr>
          <w:rFonts w:ascii="Open Sans" w:eastAsia="Cambria" w:hAnsi="Open Sans" w:cs="Open Sans"/>
          <w:b/>
          <w:bCs/>
          <w:u w:val="single"/>
        </w:rPr>
      </w:pPr>
      <w:r w:rsidRPr="00DC2BF2">
        <w:rPr>
          <w:rFonts w:ascii="Open Sans" w:eastAsia="Cambria" w:hAnsi="Open Sans" w:cs="Open Sans"/>
          <w:b/>
          <w:bCs/>
          <w:u w:val="single"/>
        </w:rPr>
        <w:t>Key Responsibilities:</w:t>
      </w:r>
    </w:p>
    <w:p w14:paraId="58973CCD" w14:textId="77777777" w:rsidR="00BC6DC9" w:rsidRPr="00DC2BF2" w:rsidRDefault="00BC6DC9" w:rsidP="00895FE4">
      <w:pPr>
        <w:widowControl w:val="0"/>
        <w:tabs>
          <w:tab w:val="left" w:pos="220"/>
          <w:tab w:val="left" w:pos="720"/>
        </w:tabs>
        <w:jc w:val="both"/>
        <w:rPr>
          <w:rFonts w:ascii="Open Sans" w:eastAsia="Cambria" w:hAnsi="Open Sans" w:cs="Open Sans"/>
          <w:b/>
          <w:bCs/>
        </w:rPr>
      </w:pPr>
      <w:r w:rsidRPr="00DC2BF2">
        <w:rPr>
          <w:rFonts w:ascii="Open Sans" w:eastAsia="Cambria" w:hAnsi="Open Sans" w:cs="Open Sans"/>
          <w:b/>
          <w:bCs/>
        </w:rPr>
        <w:t>Administrative Support</w:t>
      </w:r>
    </w:p>
    <w:p w14:paraId="3D04789D" w14:textId="77777777" w:rsidR="00BC6DC9" w:rsidRPr="00DC2BF2" w:rsidRDefault="00BC6DC9" w:rsidP="00895FE4">
      <w:pPr>
        <w:pStyle w:val="Paragraphedeliste"/>
        <w:numPr>
          <w:ilvl w:val="0"/>
          <w:numId w:val="5"/>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lastRenderedPageBreak/>
        <w:t>Assist in maintaining positive communication and rapport with National Reporting Coordinators.</w:t>
      </w:r>
    </w:p>
    <w:p w14:paraId="6F93E757" w14:textId="77777777" w:rsidR="00BC6DC9" w:rsidRPr="00DC2BF2" w:rsidRDefault="00BC6DC9" w:rsidP="00895FE4">
      <w:pPr>
        <w:pStyle w:val="Paragraphedeliste"/>
        <w:numPr>
          <w:ilvl w:val="0"/>
          <w:numId w:val="5"/>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Support the RRM in planning reporting training and meetings.</w:t>
      </w:r>
    </w:p>
    <w:p w14:paraId="181ED950" w14:textId="77777777" w:rsidR="00BC6DC9" w:rsidRPr="00DC2BF2" w:rsidRDefault="00BC6DC9" w:rsidP="00895FE4">
      <w:pPr>
        <w:pStyle w:val="Paragraphedeliste"/>
        <w:numPr>
          <w:ilvl w:val="0"/>
          <w:numId w:val="5"/>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Help maintain updated records of field leaders, program details, and reporting timelines.</w:t>
      </w:r>
    </w:p>
    <w:p w14:paraId="72838A55" w14:textId="77777777" w:rsidR="00BC6DC9" w:rsidRPr="00DC2BF2" w:rsidRDefault="00BC6DC9" w:rsidP="00895FE4">
      <w:pPr>
        <w:pStyle w:val="Paragraphedeliste"/>
        <w:numPr>
          <w:ilvl w:val="0"/>
          <w:numId w:val="5"/>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Assist in preparing materials, agendas, and follow</w:t>
      </w:r>
      <w:r w:rsidRPr="00DC2BF2">
        <w:rPr>
          <w:rFonts w:ascii="Cambria Math" w:eastAsia="Cambria" w:hAnsi="Cambria Math" w:cs="Cambria Math"/>
          <w:sz w:val="22"/>
          <w:szCs w:val="22"/>
        </w:rPr>
        <w:t>‑</w:t>
      </w:r>
      <w:r w:rsidRPr="00DC2BF2">
        <w:rPr>
          <w:rFonts w:ascii="Open Sans" w:eastAsia="Cambria" w:hAnsi="Open Sans" w:cs="Open Sans"/>
          <w:sz w:val="22"/>
          <w:szCs w:val="22"/>
        </w:rPr>
        <w:t>ups for reporting-related workshops or TOTs.</w:t>
      </w:r>
    </w:p>
    <w:p w14:paraId="3B5EC887" w14:textId="77777777" w:rsidR="00BC6DC9" w:rsidRPr="00DC2BF2" w:rsidRDefault="00BC6DC9" w:rsidP="00895FE4">
      <w:pPr>
        <w:pStyle w:val="Paragraphedeliste"/>
        <w:numPr>
          <w:ilvl w:val="0"/>
          <w:numId w:val="5"/>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Support the team in implementing reporting procedures and compliance expectations.</w:t>
      </w:r>
    </w:p>
    <w:p w14:paraId="3E3FC161" w14:textId="77777777" w:rsidR="00BC6DC9" w:rsidRPr="00DC2BF2" w:rsidRDefault="00BC6DC9" w:rsidP="00895FE4">
      <w:pPr>
        <w:pStyle w:val="Paragraphedeliste"/>
        <w:ind w:left="1440"/>
        <w:jc w:val="both"/>
        <w:rPr>
          <w:rFonts w:ascii="Open Sans" w:eastAsia="Cambria" w:hAnsi="Open Sans" w:cs="Open Sans"/>
          <w:sz w:val="22"/>
          <w:szCs w:val="22"/>
        </w:rPr>
      </w:pPr>
    </w:p>
    <w:p w14:paraId="2EEA7404" w14:textId="77777777" w:rsidR="00BC6DC9" w:rsidRPr="00DC2BF2" w:rsidRDefault="00BC6DC9" w:rsidP="00895FE4">
      <w:pPr>
        <w:widowControl w:val="0"/>
        <w:tabs>
          <w:tab w:val="left" w:pos="220"/>
        </w:tabs>
        <w:autoSpaceDE w:val="0"/>
        <w:autoSpaceDN w:val="0"/>
        <w:adjustRightInd w:val="0"/>
        <w:contextualSpacing/>
        <w:jc w:val="both"/>
        <w:rPr>
          <w:rFonts w:ascii="Open Sans" w:eastAsia="Cambria" w:hAnsi="Open Sans" w:cs="Open Sans"/>
          <w:b/>
          <w:bCs/>
        </w:rPr>
      </w:pPr>
      <w:r w:rsidRPr="00DC2BF2">
        <w:rPr>
          <w:rFonts w:ascii="Open Sans" w:eastAsia="Cambria" w:hAnsi="Open Sans" w:cs="Open Sans"/>
          <w:b/>
          <w:bCs/>
        </w:rPr>
        <w:t>Reporting and Data oversight.</w:t>
      </w:r>
    </w:p>
    <w:p w14:paraId="737185C2" w14:textId="77777777" w:rsidR="00BC6DC9" w:rsidRPr="00DC2BF2" w:rsidRDefault="00BC6DC9" w:rsidP="00895FE4">
      <w:pPr>
        <w:pStyle w:val="Paragraphedeliste"/>
        <w:widowControl w:val="0"/>
        <w:numPr>
          <w:ilvl w:val="0"/>
          <w:numId w:val="6"/>
        </w:numPr>
        <w:tabs>
          <w:tab w:val="left" w:pos="220"/>
        </w:tabs>
        <w:jc w:val="both"/>
        <w:rPr>
          <w:rFonts w:ascii="Open Sans" w:eastAsia="Cambria" w:hAnsi="Open Sans" w:cs="Open Sans"/>
          <w:sz w:val="22"/>
          <w:szCs w:val="22"/>
        </w:rPr>
      </w:pPr>
      <w:r w:rsidRPr="00DC2BF2">
        <w:rPr>
          <w:rFonts w:ascii="Open Sans" w:eastAsia="Cambria" w:hAnsi="Open Sans" w:cs="Open Sans"/>
          <w:sz w:val="22"/>
          <w:szCs w:val="22"/>
        </w:rPr>
        <w:t>Support the collection, filing, and documentation of all field reports.</w:t>
      </w:r>
    </w:p>
    <w:p w14:paraId="6525482E" w14:textId="77777777" w:rsidR="00BC6DC9" w:rsidRPr="00DC2BF2" w:rsidRDefault="00BC6DC9" w:rsidP="00895FE4">
      <w:pPr>
        <w:pStyle w:val="Paragraphedeliste"/>
        <w:numPr>
          <w:ilvl w:val="0"/>
          <w:numId w:val="6"/>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Track report submission deadlines and send reminders to coordinators and field staff.</w:t>
      </w:r>
    </w:p>
    <w:p w14:paraId="624EEB58" w14:textId="74500CF9" w:rsidR="00BC6DC9" w:rsidRPr="00DC2BF2" w:rsidRDefault="00BC6DC9" w:rsidP="00895FE4">
      <w:pPr>
        <w:pStyle w:val="Paragraphedeliste"/>
        <w:numPr>
          <w:ilvl w:val="0"/>
          <w:numId w:val="6"/>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 xml:space="preserve">Assist in backing up all TOT and field reports </w:t>
      </w:r>
      <w:r w:rsidR="007E17B8" w:rsidRPr="00DC2BF2">
        <w:rPr>
          <w:rFonts w:ascii="Open Sans" w:eastAsia="Cambria" w:hAnsi="Open Sans" w:cs="Open Sans"/>
          <w:sz w:val="22"/>
          <w:szCs w:val="22"/>
        </w:rPr>
        <w:t>on</w:t>
      </w:r>
      <w:r w:rsidRPr="00DC2BF2">
        <w:rPr>
          <w:rFonts w:ascii="Open Sans" w:eastAsia="Cambria" w:hAnsi="Open Sans" w:cs="Open Sans"/>
          <w:sz w:val="22"/>
          <w:szCs w:val="22"/>
        </w:rPr>
        <w:t xml:space="preserve"> the required platforms.</w:t>
      </w:r>
    </w:p>
    <w:p w14:paraId="08A7789F" w14:textId="77777777" w:rsidR="00BC6DC9" w:rsidRPr="00DC2BF2" w:rsidRDefault="00BC6DC9" w:rsidP="00895FE4">
      <w:pPr>
        <w:pStyle w:val="Paragraphedeliste"/>
        <w:numPr>
          <w:ilvl w:val="0"/>
          <w:numId w:val="6"/>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Help check reports for completeness, accuracy, and consistency.</w:t>
      </w:r>
    </w:p>
    <w:p w14:paraId="1BCB2396" w14:textId="77777777" w:rsidR="00BC6DC9" w:rsidRPr="00DC2BF2" w:rsidRDefault="00BC6DC9" w:rsidP="00895FE4">
      <w:pPr>
        <w:pStyle w:val="Paragraphedeliste"/>
        <w:numPr>
          <w:ilvl w:val="0"/>
          <w:numId w:val="6"/>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Support the RRM in identifying reporting gaps or errors and following up for corrections.</w:t>
      </w:r>
    </w:p>
    <w:p w14:paraId="19D71A6E" w14:textId="494E216F" w:rsidR="00BC6DC9" w:rsidRPr="00DC2BF2" w:rsidRDefault="00BC6DC9" w:rsidP="00895FE4">
      <w:pPr>
        <w:pStyle w:val="Paragraphedeliste"/>
        <w:numPr>
          <w:ilvl w:val="0"/>
          <w:numId w:val="6"/>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 xml:space="preserve">Assist with basic data review and verification before entry into </w:t>
      </w:r>
      <w:proofErr w:type="spellStart"/>
      <w:r w:rsidRPr="00DC2BF2">
        <w:rPr>
          <w:rFonts w:ascii="Open Sans" w:eastAsia="Cambria" w:hAnsi="Open Sans" w:cs="Open Sans"/>
          <w:sz w:val="22"/>
          <w:szCs w:val="22"/>
        </w:rPr>
        <w:t>iMetrics</w:t>
      </w:r>
      <w:proofErr w:type="spellEnd"/>
      <w:r w:rsidRPr="00DC2BF2">
        <w:rPr>
          <w:rFonts w:ascii="Open Sans" w:eastAsia="Cambria" w:hAnsi="Open Sans" w:cs="Open Sans"/>
          <w:sz w:val="22"/>
          <w:szCs w:val="22"/>
        </w:rPr>
        <w:t>.</w:t>
      </w:r>
    </w:p>
    <w:p w14:paraId="6C1DAB8D" w14:textId="77777777" w:rsidR="00BC6DC9" w:rsidRPr="00DC2BF2" w:rsidRDefault="00BC6DC9" w:rsidP="00895FE4">
      <w:pPr>
        <w:widowControl w:val="0"/>
        <w:tabs>
          <w:tab w:val="left" w:pos="220"/>
        </w:tabs>
        <w:contextualSpacing/>
        <w:jc w:val="both"/>
        <w:rPr>
          <w:rFonts w:ascii="Open Sans" w:eastAsia="Cambria" w:hAnsi="Open Sans" w:cs="Open Sans"/>
          <w:b/>
          <w:bCs/>
        </w:rPr>
      </w:pPr>
    </w:p>
    <w:p w14:paraId="62F9D520" w14:textId="60F74C89" w:rsidR="00BC6DC9" w:rsidRPr="00DC2BF2" w:rsidRDefault="00BC6DC9" w:rsidP="00895FE4">
      <w:pPr>
        <w:widowControl w:val="0"/>
        <w:tabs>
          <w:tab w:val="left" w:pos="220"/>
        </w:tabs>
        <w:contextualSpacing/>
        <w:jc w:val="both"/>
        <w:rPr>
          <w:rFonts w:ascii="Open Sans" w:eastAsia="Cambria" w:hAnsi="Open Sans" w:cs="Open Sans"/>
          <w:b/>
          <w:bCs/>
        </w:rPr>
      </w:pPr>
      <w:r w:rsidRPr="00DC2BF2">
        <w:rPr>
          <w:rFonts w:ascii="Open Sans" w:eastAsia="Cambria" w:hAnsi="Open Sans" w:cs="Open Sans"/>
          <w:b/>
          <w:bCs/>
        </w:rPr>
        <w:t xml:space="preserve">Data entry and </w:t>
      </w:r>
      <w:proofErr w:type="spellStart"/>
      <w:r w:rsidRPr="00DC2BF2">
        <w:rPr>
          <w:rFonts w:ascii="Open Sans" w:eastAsia="Cambria" w:hAnsi="Open Sans" w:cs="Open Sans"/>
          <w:b/>
          <w:bCs/>
        </w:rPr>
        <w:t>iMetrics</w:t>
      </w:r>
      <w:proofErr w:type="spellEnd"/>
      <w:r w:rsidRPr="00DC2BF2">
        <w:rPr>
          <w:rFonts w:ascii="Open Sans" w:eastAsia="Cambria" w:hAnsi="Open Sans" w:cs="Open Sans"/>
          <w:b/>
          <w:bCs/>
        </w:rPr>
        <w:t xml:space="preserve"> Support.</w:t>
      </w:r>
    </w:p>
    <w:p w14:paraId="25720E09"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 xml:space="preserve">Ensure accurate and timely data entry into </w:t>
      </w:r>
      <w:proofErr w:type="spellStart"/>
      <w:r w:rsidRPr="00DC2BF2">
        <w:rPr>
          <w:rFonts w:ascii="Open Sans" w:hAnsi="Open Sans" w:cs="Open Sans"/>
          <w:sz w:val="22"/>
          <w:szCs w:val="22"/>
        </w:rPr>
        <w:t>iMetrics</w:t>
      </w:r>
      <w:proofErr w:type="spellEnd"/>
      <w:r w:rsidRPr="00DC2BF2">
        <w:rPr>
          <w:rFonts w:ascii="Open Sans" w:hAnsi="Open Sans" w:cs="Open Sans"/>
          <w:sz w:val="22"/>
          <w:szCs w:val="22"/>
        </w:rPr>
        <w:t xml:space="preserve"> according to the Reporting/Data Entry Scoreboard, established timelines, and data submission priorities.</w:t>
      </w:r>
    </w:p>
    <w:p w14:paraId="239127D8"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Review entered data to identify missing information, inconsistencies, duplicates, or errors, and ensure corrections are made promptly to maintain high data quality standards.</w:t>
      </w:r>
    </w:p>
    <w:p w14:paraId="12B24244"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Support the daily monitoring of data entry progress across teams and provide updates on completion status, pending tasks, and potential delays.</w:t>
      </w:r>
    </w:p>
    <w:p w14:paraId="5BA4F867"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Assist Reporting Coordinators and Data Entry Teams with data entry processes, ensuring that required information is correctly captured and aligned with reporting guidelines.</w:t>
      </w:r>
    </w:p>
    <w:p w14:paraId="62DA6F1E"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 xml:space="preserve">Provide first-level support for </w:t>
      </w:r>
      <w:proofErr w:type="spellStart"/>
      <w:r w:rsidRPr="00DC2BF2">
        <w:rPr>
          <w:rFonts w:ascii="Open Sans" w:hAnsi="Open Sans" w:cs="Open Sans"/>
          <w:sz w:val="22"/>
          <w:szCs w:val="22"/>
        </w:rPr>
        <w:t>iMetrics</w:t>
      </w:r>
      <w:proofErr w:type="spellEnd"/>
      <w:r w:rsidRPr="00DC2BF2">
        <w:rPr>
          <w:rFonts w:ascii="Open Sans" w:hAnsi="Open Sans" w:cs="Open Sans"/>
          <w:sz w:val="22"/>
          <w:szCs w:val="22"/>
        </w:rPr>
        <w:t>-related issues, including assisting users with basic troubleshooting, guiding them through standard solutions, and escalating complex technical issues to the appropriate technical team.</w:t>
      </w:r>
    </w:p>
    <w:p w14:paraId="70E5BAB8"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Support the maintenance and updating of datasets by identifying outdated, incomplete, or inaccurate information and ensuring necessary updates are completed.</w:t>
      </w:r>
    </w:p>
    <w:p w14:paraId="38392978"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lastRenderedPageBreak/>
        <w:t xml:space="preserve">Assist in data cleaning activities to improve data accuracy, consistency, and reliability across </w:t>
      </w:r>
      <w:proofErr w:type="spellStart"/>
      <w:r w:rsidRPr="00DC2BF2">
        <w:rPr>
          <w:rFonts w:ascii="Open Sans" w:hAnsi="Open Sans" w:cs="Open Sans"/>
          <w:sz w:val="22"/>
          <w:szCs w:val="22"/>
        </w:rPr>
        <w:t>iMetrics</w:t>
      </w:r>
      <w:proofErr w:type="spellEnd"/>
      <w:r w:rsidRPr="00DC2BF2">
        <w:rPr>
          <w:rFonts w:ascii="Open Sans" w:hAnsi="Open Sans" w:cs="Open Sans"/>
          <w:sz w:val="22"/>
          <w:szCs w:val="22"/>
        </w:rPr>
        <w:t xml:space="preserve"> and related reporting platforms.</w:t>
      </w:r>
    </w:p>
    <w:p w14:paraId="03F8A78E"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Support regular data backup processes and ensure that data integrity and confidentiality are maintained.</w:t>
      </w:r>
    </w:p>
    <w:p w14:paraId="7540A695"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 xml:space="preserve">Assist in monitoring system updates, new </w:t>
      </w:r>
      <w:proofErr w:type="spellStart"/>
      <w:r w:rsidRPr="00DC2BF2">
        <w:rPr>
          <w:rFonts w:ascii="Open Sans" w:hAnsi="Open Sans" w:cs="Open Sans"/>
          <w:sz w:val="22"/>
          <w:szCs w:val="22"/>
        </w:rPr>
        <w:t>iMetrics</w:t>
      </w:r>
      <w:proofErr w:type="spellEnd"/>
      <w:r w:rsidRPr="00DC2BF2">
        <w:rPr>
          <w:rFonts w:ascii="Open Sans" w:hAnsi="Open Sans" w:cs="Open Sans"/>
          <w:sz w:val="22"/>
          <w:szCs w:val="22"/>
        </w:rPr>
        <w:t xml:space="preserve"> features, and changes in reporting processes to ensure smooth adoption by users.</w:t>
      </w:r>
    </w:p>
    <w:p w14:paraId="4C43A494"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 xml:space="preserve">Provide guidance and basic training support to Reporting Coordinators, Data Entry Teams, and other users on </w:t>
      </w:r>
      <w:proofErr w:type="spellStart"/>
      <w:r w:rsidRPr="00DC2BF2">
        <w:rPr>
          <w:rFonts w:ascii="Open Sans" w:hAnsi="Open Sans" w:cs="Open Sans"/>
          <w:sz w:val="22"/>
          <w:szCs w:val="22"/>
        </w:rPr>
        <w:t>iMetrics</w:t>
      </w:r>
      <w:proofErr w:type="spellEnd"/>
      <w:r w:rsidRPr="00DC2BF2">
        <w:rPr>
          <w:rFonts w:ascii="Open Sans" w:hAnsi="Open Sans" w:cs="Open Sans"/>
          <w:sz w:val="22"/>
          <w:szCs w:val="22"/>
        </w:rPr>
        <w:t xml:space="preserve"> procedures and data management practices.</w:t>
      </w:r>
    </w:p>
    <w:p w14:paraId="5A0DA4BF" w14:textId="77777777" w:rsidR="00BC6DC9" w:rsidRPr="00DC2BF2" w:rsidRDefault="00BC6DC9" w:rsidP="00895FE4">
      <w:pPr>
        <w:pStyle w:val="Paragraphedeliste"/>
        <w:numPr>
          <w:ilvl w:val="0"/>
          <w:numId w:val="5"/>
        </w:numPr>
        <w:spacing w:line="300" w:lineRule="auto"/>
        <w:jc w:val="both"/>
        <w:rPr>
          <w:rFonts w:ascii="Open Sans" w:hAnsi="Open Sans" w:cs="Open Sans"/>
          <w:sz w:val="22"/>
          <w:szCs w:val="22"/>
        </w:rPr>
      </w:pPr>
      <w:r w:rsidRPr="00DC2BF2">
        <w:rPr>
          <w:rFonts w:ascii="Open Sans" w:hAnsi="Open Sans" w:cs="Open Sans"/>
          <w:sz w:val="22"/>
          <w:szCs w:val="22"/>
        </w:rPr>
        <w:t>Work closely with the Reporting Manager to identify recurring data entry challenges and recommend improvements to strengthen efficiency and data quality.</w:t>
      </w:r>
    </w:p>
    <w:p w14:paraId="58760B34" w14:textId="77777777" w:rsidR="00BC6DC9" w:rsidRPr="00DC2BF2" w:rsidRDefault="00BC6DC9" w:rsidP="00895FE4">
      <w:pPr>
        <w:spacing w:line="300" w:lineRule="auto"/>
        <w:jc w:val="both"/>
        <w:rPr>
          <w:rFonts w:ascii="Open Sans" w:eastAsia="Cambria" w:hAnsi="Open Sans" w:cs="Open Sans"/>
        </w:rPr>
      </w:pPr>
    </w:p>
    <w:p w14:paraId="5121965D" w14:textId="24A64A64" w:rsidR="00BC6DC9" w:rsidRPr="00DC2BF2" w:rsidRDefault="00BC6DC9" w:rsidP="00895FE4">
      <w:pPr>
        <w:widowControl w:val="0"/>
        <w:tabs>
          <w:tab w:val="left" w:pos="220"/>
        </w:tabs>
        <w:contextualSpacing/>
        <w:jc w:val="both"/>
        <w:rPr>
          <w:rFonts w:ascii="Open Sans" w:hAnsi="Open Sans" w:cs="Open Sans"/>
          <w:b/>
          <w:bCs/>
        </w:rPr>
      </w:pPr>
      <w:r w:rsidRPr="00DC2BF2">
        <w:rPr>
          <w:rFonts w:ascii="Open Sans" w:hAnsi="Open Sans" w:cs="Open Sans"/>
          <w:b/>
          <w:bCs/>
        </w:rPr>
        <w:t>Data Quality Check and Issues Management</w:t>
      </w:r>
    </w:p>
    <w:p w14:paraId="10925843" w14:textId="77777777" w:rsidR="00BC6DC9" w:rsidRPr="00DC2BF2" w:rsidRDefault="00BC6DC9" w:rsidP="00895FE4">
      <w:pPr>
        <w:pStyle w:val="Paragraphedeliste"/>
        <w:numPr>
          <w:ilvl w:val="0"/>
          <w:numId w:val="1"/>
        </w:numPr>
        <w:spacing w:line="300" w:lineRule="auto"/>
        <w:jc w:val="both"/>
        <w:rPr>
          <w:rFonts w:ascii="Open Sans" w:eastAsia="Cambria" w:hAnsi="Open Sans" w:cs="Open Sans"/>
          <w:sz w:val="22"/>
          <w:szCs w:val="22"/>
        </w:rPr>
      </w:pPr>
      <w:r w:rsidRPr="00DC2BF2">
        <w:rPr>
          <w:rFonts w:ascii="Open Sans" w:hAnsi="Open Sans" w:cs="Open Sans"/>
          <w:sz w:val="22"/>
          <w:szCs w:val="22"/>
        </w:rPr>
        <w:t>Perform regular data quality checks to ensure accuracy, completeness, consistency, and reliability of reporting data across all systems (</w:t>
      </w:r>
      <w:proofErr w:type="spellStart"/>
      <w:r w:rsidRPr="00DC2BF2">
        <w:rPr>
          <w:rFonts w:ascii="Open Sans" w:hAnsi="Open Sans" w:cs="Open Sans"/>
          <w:sz w:val="22"/>
          <w:szCs w:val="22"/>
        </w:rPr>
        <w:t>iMetrics</w:t>
      </w:r>
      <w:proofErr w:type="spellEnd"/>
      <w:r w:rsidRPr="00DC2BF2">
        <w:rPr>
          <w:rFonts w:ascii="Open Sans" w:hAnsi="Open Sans" w:cs="Open Sans"/>
          <w:sz w:val="22"/>
          <w:szCs w:val="22"/>
        </w:rPr>
        <w:t xml:space="preserve"> &amp; </w:t>
      </w:r>
      <w:proofErr w:type="spellStart"/>
      <w:r w:rsidRPr="00DC2BF2">
        <w:rPr>
          <w:rFonts w:ascii="Open Sans" w:hAnsi="Open Sans" w:cs="Open Sans"/>
          <w:sz w:val="22"/>
          <w:szCs w:val="22"/>
        </w:rPr>
        <w:t>iShare</w:t>
      </w:r>
      <w:proofErr w:type="spellEnd"/>
      <w:r w:rsidRPr="00DC2BF2">
        <w:rPr>
          <w:rFonts w:ascii="Open Sans" w:hAnsi="Open Sans" w:cs="Open Sans"/>
          <w:sz w:val="22"/>
          <w:szCs w:val="22"/>
        </w:rPr>
        <w:t>)</w:t>
      </w:r>
    </w:p>
    <w:p w14:paraId="5950BA16" w14:textId="77777777" w:rsidR="00BC6DC9" w:rsidRPr="00DC2BF2" w:rsidRDefault="00BC6DC9" w:rsidP="00895FE4">
      <w:pPr>
        <w:pStyle w:val="Paragraphedeliste"/>
        <w:numPr>
          <w:ilvl w:val="0"/>
          <w:numId w:val="1"/>
        </w:numPr>
        <w:spacing w:line="300" w:lineRule="auto"/>
        <w:jc w:val="both"/>
        <w:rPr>
          <w:rFonts w:ascii="Open Sans" w:eastAsia="Cambria" w:hAnsi="Open Sans" w:cs="Open Sans"/>
          <w:sz w:val="22"/>
          <w:szCs w:val="22"/>
        </w:rPr>
      </w:pPr>
      <w:r w:rsidRPr="00DC2BF2">
        <w:rPr>
          <w:rFonts w:ascii="Open Sans" w:hAnsi="Open Sans" w:cs="Open Sans"/>
          <w:sz w:val="22"/>
          <w:szCs w:val="22"/>
        </w:rPr>
        <w:t>Review reported issues, validate the accuracy of the information provided, and ensure that sufficient details and evidence are available for proper resolution.</w:t>
      </w:r>
    </w:p>
    <w:p w14:paraId="08FFBD3B" w14:textId="77777777" w:rsidR="00BC6DC9" w:rsidRPr="00DC2BF2" w:rsidRDefault="00BC6DC9" w:rsidP="00895FE4">
      <w:pPr>
        <w:pStyle w:val="Paragraphedeliste"/>
        <w:numPr>
          <w:ilvl w:val="0"/>
          <w:numId w:val="1"/>
        </w:numPr>
        <w:spacing w:line="300" w:lineRule="auto"/>
        <w:jc w:val="both"/>
        <w:rPr>
          <w:rFonts w:ascii="Open Sans" w:eastAsia="Cambria" w:hAnsi="Open Sans" w:cs="Open Sans"/>
          <w:sz w:val="22"/>
          <w:szCs w:val="22"/>
        </w:rPr>
      </w:pPr>
      <w:r w:rsidRPr="00DC2BF2">
        <w:rPr>
          <w:rFonts w:ascii="Open Sans" w:hAnsi="Open Sans" w:cs="Open Sans"/>
          <w:sz w:val="22"/>
          <w:szCs w:val="22"/>
        </w:rPr>
        <w:t>Analyze issue reports submitted by Field Rep (FRs) and verify supporting information, including witnesses, explanations, and relevant field evidence.</w:t>
      </w:r>
    </w:p>
    <w:p w14:paraId="560B2EBD" w14:textId="77777777" w:rsidR="00BC6DC9" w:rsidRPr="00DC2BF2" w:rsidRDefault="00BC6DC9" w:rsidP="00895FE4">
      <w:pPr>
        <w:pStyle w:val="Paragraphedeliste"/>
        <w:numPr>
          <w:ilvl w:val="0"/>
          <w:numId w:val="1"/>
        </w:numPr>
        <w:spacing w:line="300" w:lineRule="auto"/>
        <w:jc w:val="both"/>
        <w:rPr>
          <w:rFonts w:ascii="Open Sans" w:eastAsia="Cambria" w:hAnsi="Open Sans" w:cs="Open Sans"/>
          <w:sz w:val="22"/>
          <w:szCs w:val="22"/>
        </w:rPr>
      </w:pPr>
      <w:r w:rsidRPr="00DC2BF2">
        <w:rPr>
          <w:rFonts w:ascii="Open Sans" w:hAnsi="Open Sans" w:cs="Open Sans"/>
          <w:sz w:val="22"/>
          <w:szCs w:val="22"/>
        </w:rPr>
        <w:t>Manage the issue resolution process by categorizing issues, following up on pending cases, and ensuring timely closure with appropriate actions taken</w:t>
      </w:r>
    </w:p>
    <w:p w14:paraId="060CEC3E" w14:textId="77777777" w:rsidR="00BC6DC9" w:rsidRPr="00DC2BF2" w:rsidRDefault="00BC6DC9" w:rsidP="00895FE4">
      <w:pPr>
        <w:pStyle w:val="Paragraphedeliste"/>
        <w:numPr>
          <w:ilvl w:val="0"/>
          <w:numId w:val="1"/>
        </w:numPr>
        <w:spacing w:line="300" w:lineRule="auto"/>
        <w:jc w:val="both"/>
        <w:rPr>
          <w:rFonts w:ascii="Open Sans" w:eastAsia="Cambria" w:hAnsi="Open Sans" w:cs="Open Sans"/>
          <w:sz w:val="22"/>
          <w:szCs w:val="22"/>
        </w:rPr>
      </w:pPr>
      <w:r w:rsidRPr="00DC2BF2">
        <w:rPr>
          <w:rFonts w:ascii="Open Sans" w:hAnsi="Open Sans" w:cs="Open Sans"/>
          <w:sz w:val="22"/>
          <w:szCs w:val="22"/>
        </w:rPr>
        <w:t>Maintain accurate issue tracking records and ensure that issues are not only closed in the system but that the underlying situation has been properly addressed.</w:t>
      </w:r>
    </w:p>
    <w:p w14:paraId="38CFC95C" w14:textId="77777777" w:rsidR="00BC6DC9" w:rsidRPr="00DC2BF2" w:rsidRDefault="00BC6DC9" w:rsidP="00895FE4">
      <w:pPr>
        <w:pStyle w:val="Paragraphedeliste"/>
        <w:numPr>
          <w:ilvl w:val="0"/>
          <w:numId w:val="1"/>
        </w:numPr>
        <w:spacing w:line="300" w:lineRule="auto"/>
        <w:jc w:val="both"/>
        <w:rPr>
          <w:rFonts w:ascii="Open Sans" w:eastAsia="Cambria" w:hAnsi="Open Sans" w:cs="Open Sans"/>
          <w:sz w:val="22"/>
          <w:szCs w:val="22"/>
        </w:rPr>
      </w:pPr>
      <w:r w:rsidRPr="00DC2BF2">
        <w:rPr>
          <w:rFonts w:ascii="Open Sans" w:hAnsi="Open Sans" w:cs="Open Sans"/>
          <w:sz w:val="22"/>
          <w:szCs w:val="22"/>
        </w:rPr>
        <w:t>Collaborate with National Reporting Coordinators, National Admins, Ministry Team Leaders, and Field Rep teams to clarify data discrepancies and improve data quality.</w:t>
      </w:r>
    </w:p>
    <w:p w14:paraId="166CA92A" w14:textId="77777777" w:rsidR="00BC6DC9" w:rsidRPr="00DC2BF2" w:rsidRDefault="00BC6DC9" w:rsidP="00895FE4">
      <w:pPr>
        <w:pStyle w:val="Paragraphedeliste"/>
        <w:numPr>
          <w:ilvl w:val="0"/>
          <w:numId w:val="1"/>
        </w:numPr>
        <w:spacing w:line="300" w:lineRule="auto"/>
        <w:jc w:val="both"/>
        <w:rPr>
          <w:rFonts w:ascii="Open Sans" w:eastAsia="Cambria" w:hAnsi="Open Sans" w:cs="Open Sans"/>
          <w:sz w:val="22"/>
          <w:szCs w:val="22"/>
        </w:rPr>
      </w:pPr>
      <w:r w:rsidRPr="00DC2BF2">
        <w:rPr>
          <w:rFonts w:ascii="Open Sans" w:hAnsi="Open Sans" w:cs="Open Sans"/>
          <w:sz w:val="22"/>
          <w:szCs w:val="22"/>
        </w:rPr>
        <w:t>Monitor recurring data issues and provide recommendations to strengthen reporting processes and prevent future errors.</w:t>
      </w:r>
    </w:p>
    <w:p w14:paraId="61A26275" w14:textId="77777777" w:rsidR="00BC6DC9" w:rsidRPr="00DC2BF2" w:rsidRDefault="00BC6DC9" w:rsidP="00895FE4">
      <w:pPr>
        <w:pStyle w:val="Paragraphedeliste"/>
        <w:numPr>
          <w:ilvl w:val="0"/>
          <w:numId w:val="1"/>
        </w:numPr>
        <w:spacing w:line="300" w:lineRule="auto"/>
        <w:jc w:val="both"/>
        <w:rPr>
          <w:rFonts w:ascii="Open Sans" w:eastAsia="Cambria" w:hAnsi="Open Sans" w:cs="Open Sans"/>
          <w:sz w:val="22"/>
          <w:szCs w:val="22"/>
        </w:rPr>
      </w:pPr>
      <w:r w:rsidRPr="00DC2BF2">
        <w:rPr>
          <w:rFonts w:ascii="Open Sans" w:hAnsi="Open Sans" w:cs="Open Sans"/>
          <w:sz w:val="22"/>
          <w:szCs w:val="22"/>
        </w:rPr>
        <w:t xml:space="preserve">Support the Reporting Manager in training and guiding team members </w:t>
      </w:r>
      <w:proofErr w:type="gramStart"/>
      <w:r w:rsidRPr="00DC2BF2">
        <w:rPr>
          <w:rFonts w:ascii="Open Sans" w:hAnsi="Open Sans" w:cs="Open Sans"/>
          <w:sz w:val="22"/>
          <w:szCs w:val="22"/>
        </w:rPr>
        <w:t>on</w:t>
      </w:r>
      <w:proofErr w:type="gramEnd"/>
      <w:r w:rsidRPr="00DC2BF2">
        <w:rPr>
          <w:rFonts w:ascii="Open Sans" w:hAnsi="Open Sans" w:cs="Open Sans"/>
          <w:sz w:val="22"/>
          <w:szCs w:val="22"/>
        </w:rPr>
        <w:t xml:space="preserve"> data verification procedures and issue management standards.</w:t>
      </w:r>
    </w:p>
    <w:p w14:paraId="2DA8172B" w14:textId="77777777" w:rsidR="00BC6DC9" w:rsidRPr="00DC2BF2" w:rsidRDefault="00BC6DC9" w:rsidP="00895FE4">
      <w:pPr>
        <w:pStyle w:val="Paragraphedeliste"/>
        <w:numPr>
          <w:ilvl w:val="0"/>
          <w:numId w:val="1"/>
        </w:numPr>
        <w:spacing w:line="300" w:lineRule="auto"/>
        <w:jc w:val="both"/>
        <w:rPr>
          <w:rFonts w:ascii="Open Sans" w:hAnsi="Open Sans" w:cs="Open Sans"/>
          <w:sz w:val="22"/>
          <w:szCs w:val="22"/>
        </w:rPr>
      </w:pPr>
      <w:r w:rsidRPr="00DC2BF2">
        <w:rPr>
          <w:rFonts w:ascii="Open Sans" w:hAnsi="Open Sans" w:cs="Open Sans"/>
          <w:sz w:val="22"/>
          <w:szCs w:val="22"/>
        </w:rPr>
        <w:lastRenderedPageBreak/>
        <w:t xml:space="preserve">Follow up with the National Reporting Coordinators and the teams on reported </w:t>
      </w:r>
      <w:proofErr w:type="spellStart"/>
      <w:r w:rsidRPr="00DC2BF2">
        <w:rPr>
          <w:rFonts w:ascii="Open Sans" w:hAnsi="Open Sans" w:cs="Open Sans"/>
          <w:sz w:val="22"/>
          <w:szCs w:val="22"/>
        </w:rPr>
        <w:t>iMetrics</w:t>
      </w:r>
      <w:proofErr w:type="spellEnd"/>
      <w:r w:rsidRPr="00DC2BF2">
        <w:rPr>
          <w:rFonts w:ascii="Open Sans" w:hAnsi="Open Sans" w:cs="Open Sans"/>
          <w:sz w:val="22"/>
          <w:szCs w:val="22"/>
        </w:rPr>
        <w:t xml:space="preserve"> issues to ensure they are properly documented, tracked, resolved, and communicated to relevant stakeholders.</w:t>
      </w:r>
    </w:p>
    <w:p w14:paraId="248D9F58" w14:textId="77777777" w:rsidR="00BC6DC9" w:rsidRPr="00DC2BF2" w:rsidRDefault="00BC6DC9" w:rsidP="00895FE4">
      <w:pPr>
        <w:spacing w:line="300" w:lineRule="auto"/>
        <w:jc w:val="both"/>
        <w:rPr>
          <w:rFonts w:ascii="Open Sans" w:eastAsia="Cambria" w:hAnsi="Open Sans" w:cs="Open Sans"/>
        </w:rPr>
      </w:pPr>
    </w:p>
    <w:p w14:paraId="30DA11E9" w14:textId="29C4F84A" w:rsidR="00BC6DC9" w:rsidRPr="00DC2BF2" w:rsidRDefault="00BC6DC9" w:rsidP="00895FE4">
      <w:pPr>
        <w:jc w:val="both"/>
        <w:rPr>
          <w:rFonts w:ascii="Open Sans" w:eastAsia="Cambria" w:hAnsi="Open Sans" w:cs="Open Sans"/>
          <w:b/>
          <w:bCs/>
        </w:rPr>
      </w:pPr>
      <w:r w:rsidRPr="00DC2BF2">
        <w:rPr>
          <w:rFonts w:ascii="Open Sans" w:eastAsia="Cambria" w:hAnsi="Open Sans" w:cs="Open Sans"/>
          <w:b/>
          <w:bCs/>
        </w:rPr>
        <w:t>Training &amp; Development</w:t>
      </w:r>
    </w:p>
    <w:p w14:paraId="38EDE8A5" w14:textId="77777777" w:rsidR="00BC6DC9" w:rsidRPr="00DC2BF2" w:rsidRDefault="00BC6DC9" w:rsidP="00895FE4">
      <w:pPr>
        <w:pStyle w:val="Paragraphedeliste"/>
        <w:numPr>
          <w:ilvl w:val="0"/>
          <w:numId w:val="4"/>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Support the RRM in coordinating and facilitating onboarding and training sessions.</w:t>
      </w:r>
    </w:p>
    <w:p w14:paraId="1A02C2FB" w14:textId="77777777" w:rsidR="00BC6DC9" w:rsidRPr="00DC2BF2" w:rsidRDefault="00BC6DC9" w:rsidP="00895FE4">
      <w:pPr>
        <w:pStyle w:val="Paragraphedeliste"/>
        <w:numPr>
          <w:ilvl w:val="0"/>
          <w:numId w:val="4"/>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 xml:space="preserve">Help ensure that all reporting staff are equipped to use </w:t>
      </w:r>
      <w:proofErr w:type="spellStart"/>
      <w:r w:rsidRPr="00DC2BF2">
        <w:rPr>
          <w:rFonts w:ascii="Open Sans" w:eastAsia="Cambria" w:hAnsi="Open Sans" w:cs="Open Sans"/>
          <w:sz w:val="22"/>
          <w:szCs w:val="22"/>
        </w:rPr>
        <w:t>iMetrics</w:t>
      </w:r>
      <w:proofErr w:type="spellEnd"/>
      <w:r w:rsidRPr="00DC2BF2">
        <w:rPr>
          <w:rFonts w:ascii="Open Sans" w:eastAsia="Cambria" w:hAnsi="Open Sans" w:cs="Open Sans"/>
          <w:sz w:val="22"/>
          <w:szCs w:val="22"/>
        </w:rPr>
        <w:t xml:space="preserve">, </w:t>
      </w:r>
      <w:proofErr w:type="spellStart"/>
      <w:r w:rsidRPr="00DC2BF2">
        <w:rPr>
          <w:rFonts w:ascii="Open Sans" w:eastAsia="Cambria" w:hAnsi="Open Sans" w:cs="Open Sans"/>
          <w:sz w:val="22"/>
          <w:szCs w:val="22"/>
        </w:rPr>
        <w:t>iShare</w:t>
      </w:r>
      <w:proofErr w:type="spellEnd"/>
      <w:r w:rsidRPr="00DC2BF2">
        <w:rPr>
          <w:rFonts w:ascii="Open Sans" w:eastAsia="Cambria" w:hAnsi="Open Sans" w:cs="Open Sans"/>
          <w:sz w:val="22"/>
          <w:szCs w:val="22"/>
        </w:rPr>
        <w:t xml:space="preserve">, Sparrow, </w:t>
      </w:r>
      <w:proofErr w:type="spellStart"/>
      <w:r w:rsidRPr="00DC2BF2">
        <w:rPr>
          <w:rFonts w:ascii="Open Sans" w:eastAsia="Cambria" w:hAnsi="Open Sans" w:cs="Open Sans"/>
          <w:sz w:val="22"/>
          <w:szCs w:val="22"/>
        </w:rPr>
        <w:t>NoteCam</w:t>
      </w:r>
      <w:proofErr w:type="spellEnd"/>
      <w:r w:rsidRPr="00DC2BF2">
        <w:rPr>
          <w:rFonts w:ascii="Open Sans" w:eastAsia="Cambria" w:hAnsi="Open Sans" w:cs="Open Sans"/>
          <w:sz w:val="22"/>
          <w:szCs w:val="22"/>
        </w:rPr>
        <w:t xml:space="preserve"> and related tools.</w:t>
      </w:r>
    </w:p>
    <w:p w14:paraId="2B82DB19" w14:textId="194844B2" w:rsidR="00BC6DC9" w:rsidRPr="00EC65B2" w:rsidRDefault="00BC6DC9" w:rsidP="00EC65B2">
      <w:pPr>
        <w:pStyle w:val="Paragraphedeliste"/>
        <w:numPr>
          <w:ilvl w:val="0"/>
          <w:numId w:val="4"/>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Provide simple guidance to new staff on reporting procedures and expectations.</w:t>
      </w:r>
    </w:p>
    <w:p w14:paraId="561C138A" w14:textId="77777777" w:rsidR="00BC6DC9" w:rsidRPr="00DC2BF2" w:rsidRDefault="00BC6DC9" w:rsidP="00895FE4">
      <w:pPr>
        <w:pStyle w:val="Paragraphedeliste"/>
        <w:ind w:left="2160"/>
        <w:jc w:val="both"/>
        <w:rPr>
          <w:rFonts w:ascii="Open Sans" w:eastAsia="Cambria" w:hAnsi="Open Sans" w:cs="Open Sans"/>
          <w:sz w:val="22"/>
          <w:szCs w:val="22"/>
        </w:rPr>
      </w:pPr>
    </w:p>
    <w:p w14:paraId="0E267D96" w14:textId="77777777" w:rsidR="00BC6DC9" w:rsidRPr="00DC2BF2" w:rsidRDefault="00BC6DC9" w:rsidP="00895FE4">
      <w:pPr>
        <w:widowControl w:val="0"/>
        <w:tabs>
          <w:tab w:val="left" w:pos="220"/>
        </w:tabs>
        <w:jc w:val="both"/>
        <w:rPr>
          <w:rFonts w:ascii="Open Sans" w:eastAsia="Cambria" w:hAnsi="Open Sans" w:cs="Open Sans"/>
          <w:b/>
          <w:bCs/>
          <w:color w:val="000000" w:themeColor="text1"/>
        </w:rPr>
      </w:pPr>
      <w:r w:rsidRPr="00DC2BF2">
        <w:rPr>
          <w:rFonts w:ascii="Open Sans" w:eastAsia="Cambria" w:hAnsi="Open Sans" w:cs="Open Sans"/>
          <w:b/>
          <w:bCs/>
          <w:color w:val="000000" w:themeColor="text1"/>
        </w:rPr>
        <w:t>Achieve support (Where applicable)</w:t>
      </w:r>
    </w:p>
    <w:p w14:paraId="75AC9EE8" w14:textId="77777777" w:rsidR="00BC6DC9" w:rsidRPr="00DC2BF2" w:rsidRDefault="00BC6DC9" w:rsidP="00895FE4">
      <w:pPr>
        <w:pStyle w:val="Paragraphedeliste"/>
        <w:widowControl w:val="0"/>
        <w:numPr>
          <w:ilvl w:val="0"/>
          <w:numId w:val="5"/>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Assist in reviewing ACHIEVE Analytics and gathering updates from reporting staff.</w:t>
      </w:r>
    </w:p>
    <w:p w14:paraId="7A592C0E" w14:textId="77777777" w:rsidR="00BC6DC9" w:rsidRPr="00DC2BF2" w:rsidRDefault="00BC6DC9" w:rsidP="00895FE4">
      <w:pPr>
        <w:pStyle w:val="Paragraphedeliste"/>
        <w:widowControl w:val="0"/>
        <w:numPr>
          <w:ilvl w:val="0"/>
          <w:numId w:val="5"/>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Support logistics, documentation, and data-entry processes for ACHIEVE activities.</w:t>
      </w:r>
    </w:p>
    <w:p w14:paraId="49FC0601" w14:textId="77777777" w:rsidR="00BC6DC9" w:rsidRPr="00DC2BF2" w:rsidRDefault="00BC6DC9" w:rsidP="00895FE4">
      <w:pPr>
        <w:pStyle w:val="Paragraphedeliste"/>
        <w:widowControl w:val="0"/>
        <w:numPr>
          <w:ilvl w:val="0"/>
          <w:numId w:val="5"/>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Help ensure reporting staff in ACHIEVE nations have necessary materials (maps, forms, etc.).</w:t>
      </w:r>
    </w:p>
    <w:p w14:paraId="647F2403" w14:textId="77777777" w:rsidR="00BC6DC9" w:rsidRPr="00DC2BF2" w:rsidRDefault="00BC6DC9" w:rsidP="00895FE4">
      <w:pPr>
        <w:pStyle w:val="Paragraphedeliste"/>
        <w:widowControl w:val="0"/>
        <w:numPr>
          <w:ilvl w:val="0"/>
          <w:numId w:val="5"/>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Assist the RRM in preparing ACHIEVE monthly scoreboard updates.</w:t>
      </w:r>
    </w:p>
    <w:p w14:paraId="7C956426" w14:textId="77777777" w:rsidR="00BC6DC9" w:rsidRPr="00DC2BF2" w:rsidRDefault="00BC6DC9" w:rsidP="00895FE4">
      <w:pPr>
        <w:widowControl w:val="0"/>
        <w:tabs>
          <w:tab w:val="left" w:pos="220"/>
        </w:tabs>
        <w:jc w:val="both"/>
        <w:rPr>
          <w:rFonts w:ascii="Open Sans" w:eastAsia="Cambria" w:hAnsi="Open Sans" w:cs="Open Sans"/>
          <w:b/>
          <w:bCs/>
          <w:color w:val="000000" w:themeColor="text1"/>
        </w:rPr>
      </w:pPr>
    </w:p>
    <w:p w14:paraId="0A2FF693" w14:textId="77777777" w:rsidR="00BC6DC9" w:rsidRPr="00DC2BF2" w:rsidRDefault="00BC6DC9" w:rsidP="00895FE4">
      <w:pPr>
        <w:jc w:val="both"/>
        <w:rPr>
          <w:rFonts w:ascii="Open Sans" w:eastAsia="Cambria" w:hAnsi="Open Sans" w:cs="Open Sans"/>
          <w:b/>
          <w:bCs/>
          <w:color w:val="000000"/>
        </w:rPr>
      </w:pPr>
      <w:r w:rsidRPr="00DC2BF2">
        <w:rPr>
          <w:rFonts w:ascii="Open Sans" w:eastAsia="Cambria" w:hAnsi="Open Sans" w:cs="Open Sans"/>
          <w:b/>
          <w:bCs/>
          <w:color w:val="000000" w:themeColor="text1"/>
        </w:rPr>
        <w:t>Communication</w:t>
      </w:r>
    </w:p>
    <w:p w14:paraId="6D13271D" w14:textId="77777777" w:rsidR="00BC6DC9" w:rsidRPr="00DC2BF2" w:rsidRDefault="00BC6DC9" w:rsidP="00895FE4">
      <w:pPr>
        <w:pStyle w:val="Paragraphedeliste"/>
        <w:widowControl w:val="0"/>
        <w:numPr>
          <w:ilvl w:val="0"/>
          <w:numId w:val="3"/>
        </w:numPr>
        <w:tabs>
          <w:tab w:val="left" w:pos="220"/>
        </w:tabs>
        <w:jc w:val="both"/>
        <w:rPr>
          <w:rFonts w:ascii="Open Sans" w:eastAsia="Cambria" w:hAnsi="Open Sans" w:cs="Open Sans"/>
          <w:sz w:val="22"/>
          <w:szCs w:val="22"/>
        </w:rPr>
      </w:pPr>
      <w:r w:rsidRPr="00DC2BF2">
        <w:rPr>
          <w:rFonts w:ascii="Open Sans" w:eastAsia="Cambria" w:hAnsi="Open Sans" w:cs="Open Sans"/>
          <w:sz w:val="22"/>
          <w:szCs w:val="22"/>
        </w:rPr>
        <w:t>Relay reporting updates and announcements to NRCs and field teams.</w:t>
      </w:r>
    </w:p>
    <w:p w14:paraId="12D068D7" w14:textId="77777777" w:rsidR="00BC6DC9" w:rsidRPr="00DC2BF2" w:rsidRDefault="00BC6DC9" w:rsidP="00895FE4">
      <w:pPr>
        <w:pStyle w:val="Paragraphedeliste"/>
        <w:numPr>
          <w:ilvl w:val="0"/>
          <w:numId w:val="3"/>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Support the RRM in preparing communication summaries, follow-ups, and reminders.</w:t>
      </w:r>
    </w:p>
    <w:p w14:paraId="6052C9C2" w14:textId="77777777" w:rsidR="00BC6DC9" w:rsidRPr="00DC2BF2" w:rsidRDefault="00BC6DC9" w:rsidP="00895FE4">
      <w:pPr>
        <w:pStyle w:val="Paragraphedeliste"/>
        <w:numPr>
          <w:ilvl w:val="0"/>
          <w:numId w:val="3"/>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Assist in gathering information needed for weekly reporting meetings.</w:t>
      </w:r>
    </w:p>
    <w:p w14:paraId="63130685" w14:textId="77777777" w:rsidR="00BC6DC9" w:rsidRPr="00DC2BF2" w:rsidRDefault="00BC6DC9" w:rsidP="00895FE4">
      <w:pPr>
        <w:pStyle w:val="Paragraphedeliste"/>
        <w:numPr>
          <w:ilvl w:val="0"/>
          <w:numId w:val="3"/>
        </w:numPr>
        <w:spacing w:line="300" w:lineRule="auto"/>
        <w:jc w:val="both"/>
        <w:rPr>
          <w:rFonts w:ascii="Open Sans" w:eastAsia="Cambria" w:hAnsi="Open Sans" w:cs="Open Sans"/>
          <w:sz w:val="22"/>
          <w:szCs w:val="22"/>
        </w:rPr>
      </w:pPr>
      <w:r w:rsidRPr="00DC2BF2">
        <w:rPr>
          <w:rFonts w:ascii="Open Sans" w:eastAsia="Cambria" w:hAnsi="Open Sans" w:cs="Open Sans"/>
          <w:sz w:val="22"/>
          <w:szCs w:val="22"/>
        </w:rPr>
        <w:t>Help communicate changes to software, forms, or reporting steps.</w:t>
      </w:r>
    </w:p>
    <w:p w14:paraId="6BEDFD7F" w14:textId="77777777" w:rsidR="00BC6DC9" w:rsidRPr="00DC2BF2" w:rsidRDefault="00BC6DC9" w:rsidP="00895FE4">
      <w:pPr>
        <w:pStyle w:val="Paragraphedeliste"/>
        <w:widowControl w:val="0"/>
        <w:tabs>
          <w:tab w:val="left" w:pos="220"/>
        </w:tabs>
        <w:ind w:left="1440"/>
        <w:jc w:val="both"/>
        <w:rPr>
          <w:rFonts w:ascii="Open Sans" w:eastAsia="Cambria" w:hAnsi="Open Sans" w:cs="Open Sans"/>
          <w:color w:val="000000" w:themeColor="text1"/>
          <w:sz w:val="22"/>
          <w:szCs w:val="22"/>
        </w:rPr>
      </w:pPr>
    </w:p>
    <w:p w14:paraId="2422E188" w14:textId="77777777" w:rsidR="00BC6DC9" w:rsidRPr="00DC2BF2" w:rsidRDefault="00BC6DC9" w:rsidP="00895FE4">
      <w:pPr>
        <w:widowControl w:val="0"/>
        <w:tabs>
          <w:tab w:val="left" w:pos="220"/>
        </w:tabs>
        <w:jc w:val="both"/>
        <w:rPr>
          <w:rFonts w:ascii="Open Sans" w:eastAsia="Cambria" w:hAnsi="Open Sans" w:cs="Open Sans"/>
          <w:b/>
          <w:bCs/>
          <w:color w:val="000000" w:themeColor="text1"/>
        </w:rPr>
      </w:pPr>
      <w:r w:rsidRPr="00DC2BF2">
        <w:rPr>
          <w:rFonts w:ascii="Open Sans" w:eastAsia="Cambria" w:hAnsi="Open Sans" w:cs="Open Sans"/>
          <w:b/>
          <w:bCs/>
          <w:color w:val="000000" w:themeColor="text1"/>
        </w:rPr>
        <w:t>Work Ethic</w:t>
      </w:r>
    </w:p>
    <w:p w14:paraId="6932E390" w14:textId="77777777" w:rsidR="00BC6DC9" w:rsidRPr="00DC2BF2" w:rsidRDefault="00BC6DC9" w:rsidP="00895FE4">
      <w:pPr>
        <w:pStyle w:val="Paragraphedeliste"/>
        <w:numPr>
          <w:ilvl w:val="0"/>
          <w:numId w:val="2"/>
        </w:numPr>
        <w:jc w:val="both"/>
        <w:rPr>
          <w:rFonts w:ascii="Open Sans" w:eastAsia="Cambria" w:hAnsi="Open Sans" w:cs="Open Sans"/>
          <w:color w:val="000000" w:themeColor="text1"/>
          <w:sz w:val="22"/>
          <w:szCs w:val="22"/>
        </w:rPr>
      </w:pPr>
      <w:r w:rsidRPr="00DC2BF2">
        <w:rPr>
          <w:rFonts w:ascii="Open Sans" w:eastAsia="Cambria" w:hAnsi="Open Sans" w:cs="Open Sans"/>
          <w:color w:val="000000" w:themeColor="text1"/>
          <w:sz w:val="22"/>
          <w:szCs w:val="22"/>
        </w:rPr>
        <w:t>It is also important to remember that the function of this role is to serve and support the work in the field.  There should not be a controlling tone or harassment of those in the field.  </w:t>
      </w:r>
    </w:p>
    <w:p w14:paraId="6050FE40" w14:textId="77777777" w:rsidR="00BC6DC9" w:rsidRPr="00DC2BF2" w:rsidRDefault="00BC6DC9" w:rsidP="00895FE4">
      <w:pPr>
        <w:pStyle w:val="Paragraphedeliste"/>
        <w:numPr>
          <w:ilvl w:val="0"/>
          <w:numId w:val="2"/>
        </w:numPr>
        <w:jc w:val="both"/>
        <w:rPr>
          <w:rFonts w:ascii="Open Sans" w:eastAsia="Cambria" w:hAnsi="Open Sans" w:cs="Open Sans"/>
          <w:color w:val="000000" w:themeColor="text1"/>
          <w:sz w:val="22"/>
          <w:szCs w:val="22"/>
        </w:rPr>
      </w:pPr>
      <w:r w:rsidRPr="00DC2BF2">
        <w:rPr>
          <w:rFonts w:ascii="Open Sans" w:eastAsia="Cambria" w:hAnsi="Open Sans" w:cs="Open Sans"/>
          <w:color w:val="000000" w:themeColor="text1"/>
          <w:sz w:val="22"/>
          <w:szCs w:val="22"/>
        </w:rPr>
        <w:t>It is likely that our field staff will challenge patience and not always send reports in the right format, on time, and properly filled.  Grace, mercy, and patience are needed to help them adjust to the expected level we require.  However, we never stop encouraging them to raise their level of reporting.</w:t>
      </w:r>
    </w:p>
    <w:p w14:paraId="1E36CF85" w14:textId="77777777" w:rsidR="00BC6DC9" w:rsidRPr="00DC2BF2" w:rsidRDefault="00BC6DC9" w:rsidP="00895FE4">
      <w:pPr>
        <w:pStyle w:val="Paragraphedeliste"/>
        <w:numPr>
          <w:ilvl w:val="0"/>
          <w:numId w:val="2"/>
        </w:numPr>
        <w:spacing w:after="160"/>
        <w:jc w:val="both"/>
        <w:rPr>
          <w:rFonts w:ascii="Open Sans" w:eastAsia="Cambria" w:hAnsi="Open Sans" w:cs="Open Sans"/>
          <w:color w:val="000000" w:themeColor="text1"/>
          <w:sz w:val="22"/>
          <w:szCs w:val="22"/>
        </w:rPr>
      </w:pPr>
      <w:r w:rsidRPr="00DC2BF2">
        <w:rPr>
          <w:rFonts w:ascii="Open Sans" w:eastAsia="Cambria" w:hAnsi="Open Sans" w:cs="Open Sans"/>
          <w:sz w:val="22"/>
          <w:szCs w:val="22"/>
        </w:rPr>
        <w:t>May require travel for TOTs and field audits.</w:t>
      </w:r>
    </w:p>
    <w:p w14:paraId="37C3D4DE" w14:textId="77777777" w:rsidR="00BC6DC9" w:rsidRPr="00DC2BF2" w:rsidRDefault="00BC6DC9" w:rsidP="00895FE4">
      <w:pPr>
        <w:pStyle w:val="Paragraphedeliste"/>
        <w:numPr>
          <w:ilvl w:val="0"/>
          <w:numId w:val="2"/>
        </w:numPr>
        <w:jc w:val="both"/>
        <w:rPr>
          <w:rFonts w:ascii="Open Sans" w:eastAsia="Cambria" w:hAnsi="Open Sans" w:cs="Open Sans"/>
          <w:color w:val="000000" w:themeColor="text1"/>
          <w:sz w:val="22"/>
          <w:szCs w:val="22"/>
        </w:rPr>
      </w:pPr>
      <w:r w:rsidRPr="00DC2BF2">
        <w:rPr>
          <w:rFonts w:ascii="Open Sans" w:eastAsia="Cambria" w:hAnsi="Open Sans" w:cs="Open Sans"/>
          <w:sz w:val="22"/>
          <w:szCs w:val="22"/>
        </w:rPr>
        <w:t>Overtime and weekend work during survey rollout phases</w:t>
      </w:r>
    </w:p>
    <w:p w14:paraId="63D6AAC5" w14:textId="64F94BB5" w:rsidR="004D2852" w:rsidRDefault="004D2852" w:rsidP="00064FF2">
      <w:pPr>
        <w:rPr>
          <w:rFonts w:ascii="Open Sans" w:hAnsi="Open Sans" w:cs="Open Sans"/>
        </w:rPr>
      </w:pPr>
    </w:p>
    <w:p w14:paraId="39A2C8F3" w14:textId="42945C49" w:rsidR="00EE0190" w:rsidRPr="00895FE4" w:rsidRDefault="00EE0190" w:rsidP="00895FE4">
      <w:pPr>
        <w:jc w:val="both"/>
        <w:rPr>
          <w:rFonts w:ascii="Open Sans" w:hAnsi="Open Sans" w:cs="Open Sans"/>
          <w:u w:val="single"/>
        </w:rPr>
      </w:pPr>
      <w:r w:rsidRPr="00895FE4">
        <w:rPr>
          <w:rFonts w:ascii="Open Sans" w:hAnsi="Open Sans" w:cs="Open Sans"/>
          <w:b/>
          <w:bCs/>
          <w:u w:val="single"/>
        </w:rPr>
        <w:lastRenderedPageBreak/>
        <w:t xml:space="preserve">Qualifications and Requirements for this </w:t>
      </w:r>
      <w:r w:rsidRPr="00895FE4">
        <w:rPr>
          <w:rFonts w:ascii="Open Sans" w:hAnsi="Open Sans" w:cs="Open Sans"/>
          <w:b/>
          <w:bCs/>
          <w:u w:val="single"/>
        </w:rPr>
        <w:t>position:</w:t>
      </w:r>
      <w:r w:rsidRPr="00895FE4">
        <w:rPr>
          <w:rFonts w:ascii="Open Sans" w:hAnsi="Open Sans" w:cs="Open Sans"/>
          <w:b/>
          <w:bCs/>
          <w:u w:val="single"/>
        </w:rPr>
        <w:t> </w:t>
      </w:r>
    </w:p>
    <w:p w14:paraId="3503EAB2" w14:textId="68363AF1" w:rsidR="00EE0190" w:rsidRPr="00895FE4" w:rsidRDefault="00EE0190" w:rsidP="00895FE4">
      <w:pPr>
        <w:numPr>
          <w:ilvl w:val="0"/>
          <w:numId w:val="10"/>
        </w:numPr>
        <w:jc w:val="both"/>
        <w:rPr>
          <w:rFonts w:ascii="Open Sans" w:hAnsi="Open Sans" w:cs="Open Sans"/>
        </w:rPr>
      </w:pPr>
      <w:r w:rsidRPr="00895FE4">
        <w:rPr>
          <w:rFonts w:ascii="Open Sans" w:hAnsi="Open Sans" w:cs="Open Sans"/>
          <w:b/>
          <w:bCs/>
        </w:rPr>
        <w:t xml:space="preserve">Education and Technical </w:t>
      </w:r>
      <w:r w:rsidR="000010FD" w:rsidRPr="00895FE4">
        <w:rPr>
          <w:rFonts w:ascii="Open Sans" w:hAnsi="Open Sans" w:cs="Open Sans"/>
          <w:b/>
          <w:bCs/>
        </w:rPr>
        <w:t>Skills:</w:t>
      </w:r>
      <w:r w:rsidRPr="00895FE4">
        <w:rPr>
          <w:rFonts w:ascii="Open Sans" w:hAnsi="Open Sans" w:cs="Open Sans"/>
        </w:rPr>
        <w:t xml:space="preserve"> </w:t>
      </w:r>
      <w:r w:rsidR="00895FE4" w:rsidRPr="00895FE4">
        <w:rPr>
          <w:rFonts w:ascii="Open Sans" w:hAnsi="Open Sans" w:cs="Open Sans"/>
        </w:rPr>
        <w:t>Bachelor’s degree in data management</w:t>
      </w:r>
      <w:r w:rsidRPr="00895FE4">
        <w:rPr>
          <w:rFonts w:ascii="Open Sans" w:hAnsi="Open Sans" w:cs="Open Sans"/>
        </w:rPr>
        <w:t>, Information Technology, Statistics, Monitoring &amp; Evaluation</w:t>
      </w:r>
      <w:r w:rsidR="00895FE4" w:rsidRPr="00895FE4">
        <w:rPr>
          <w:rFonts w:ascii="Open Sans" w:hAnsi="Open Sans" w:cs="Open Sans"/>
        </w:rPr>
        <w:t xml:space="preserve"> or related field.</w:t>
      </w:r>
    </w:p>
    <w:p w14:paraId="724F6F06" w14:textId="5A1BA2F1" w:rsidR="00EE0190" w:rsidRPr="00895FE4" w:rsidRDefault="00EE0190" w:rsidP="00895FE4">
      <w:pPr>
        <w:numPr>
          <w:ilvl w:val="0"/>
          <w:numId w:val="10"/>
        </w:numPr>
        <w:jc w:val="both"/>
        <w:rPr>
          <w:rFonts w:ascii="Open Sans" w:hAnsi="Open Sans" w:cs="Open Sans"/>
        </w:rPr>
      </w:pPr>
      <w:r w:rsidRPr="00895FE4">
        <w:rPr>
          <w:rFonts w:ascii="Open Sans" w:hAnsi="Open Sans" w:cs="Open Sans"/>
          <w:b/>
          <w:bCs/>
        </w:rPr>
        <w:t xml:space="preserve">Experience and </w:t>
      </w:r>
      <w:r w:rsidRPr="00895FE4">
        <w:rPr>
          <w:rFonts w:ascii="Open Sans" w:hAnsi="Open Sans" w:cs="Open Sans"/>
          <w:b/>
          <w:bCs/>
        </w:rPr>
        <w:t>Competencies:</w:t>
      </w:r>
      <w:r w:rsidR="00355D70">
        <w:rPr>
          <w:rFonts w:ascii="Open Sans" w:hAnsi="Open Sans" w:cs="Open Sans"/>
          <w:b/>
          <w:bCs/>
        </w:rPr>
        <w:t xml:space="preserve"> </w:t>
      </w:r>
      <w:r w:rsidR="00355D70" w:rsidRPr="00355D70">
        <w:rPr>
          <w:rFonts w:ascii="Open Sans" w:hAnsi="Open Sans" w:cs="Open Sans"/>
        </w:rPr>
        <w:t>A</w:t>
      </w:r>
      <w:r w:rsidR="00CF7283" w:rsidRPr="00355D70">
        <w:rPr>
          <w:rFonts w:ascii="Open Sans" w:hAnsi="Open Sans" w:cs="Open Sans"/>
          <w:color w:val="000000" w:themeColor="text1"/>
        </w:rPr>
        <w:t>t least</w:t>
      </w:r>
      <w:r w:rsidR="00CF7283">
        <w:rPr>
          <w:rFonts w:ascii="Open Sans" w:hAnsi="Open Sans" w:cs="Open Sans"/>
          <w:color w:val="000000" w:themeColor="text1"/>
        </w:rPr>
        <w:t xml:space="preserve"> 3 years’ work experience </w:t>
      </w:r>
      <w:r w:rsidR="00355D70">
        <w:rPr>
          <w:rFonts w:ascii="Open Sans" w:hAnsi="Open Sans" w:cs="Open Sans"/>
          <w:color w:val="000000" w:themeColor="text1"/>
        </w:rPr>
        <w:t xml:space="preserve">in similar roles within </w:t>
      </w:r>
      <w:r w:rsidR="00123D07">
        <w:rPr>
          <w:rFonts w:ascii="Open Sans" w:hAnsi="Open Sans" w:cs="Open Sans"/>
          <w:color w:val="000000" w:themeColor="text1"/>
        </w:rPr>
        <w:t xml:space="preserve">similar </w:t>
      </w:r>
      <w:r w:rsidR="00355D70">
        <w:rPr>
          <w:rFonts w:ascii="Open Sans" w:hAnsi="Open Sans" w:cs="Open Sans"/>
          <w:color w:val="000000" w:themeColor="text1"/>
        </w:rPr>
        <w:t>organization</w:t>
      </w:r>
      <w:r w:rsidR="00123D07">
        <w:rPr>
          <w:rFonts w:ascii="Open Sans" w:hAnsi="Open Sans" w:cs="Open Sans"/>
          <w:color w:val="000000" w:themeColor="text1"/>
        </w:rPr>
        <w:t>s</w:t>
      </w:r>
      <w:r w:rsidR="00355D70">
        <w:rPr>
          <w:rFonts w:ascii="Open Sans" w:hAnsi="Open Sans" w:cs="Open Sans"/>
          <w:color w:val="000000" w:themeColor="text1"/>
        </w:rPr>
        <w:t xml:space="preserve">, </w:t>
      </w:r>
      <w:r w:rsidRPr="00895FE4">
        <w:rPr>
          <w:rFonts w:ascii="Open Sans" w:hAnsi="Open Sans" w:cs="Open Sans"/>
        </w:rPr>
        <w:t>Strong problem-solving skills and ability. Strong organizational skills, reliability, and commitment to data accuracy</w:t>
      </w:r>
    </w:p>
    <w:p w14:paraId="6C633A81" w14:textId="0B417AD9" w:rsidR="00EE0190" w:rsidRPr="00895FE4" w:rsidRDefault="00EE0190" w:rsidP="00895FE4">
      <w:pPr>
        <w:numPr>
          <w:ilvl w:val="0"/>
          <w:numId w:val="10"/>
        </w:numPr>
        <w:jc w:val="both"/>
        <w:rPr>
          <w:rFonts w:ascii="Open Sans" w:hAnsi="Open Sans" w:cs="Open Sans"/>
        </w:rPr>
      </w:pPr>
      <w:r w:rsidRPr="00895FE4">
        <w:rPr>
          <w:rFonts w:ascii="Open Sans" w:hAnsi="Open Sans" w:cs="Open Sans"/>
          <w:b/>
          <w:bCs/>
        </w:rPr>
        <w:t xml:space="preserve">Personal </w:t>
      </w:r>
      <w:r w:rsidRPr="00895FE4">
        <w:rPr>
          <w:rFonts w:ascii="Open Sans" w:hAnsi="Open Sans" w:cs="Open Sans"/>
          <w:b/>
          <w:bCs/>
        </w:rPr>
        <w:t>Attributes:</w:t>
      </w:r>
      <w:r w:rsidRPr="00895FE4">
        <w:rPr>
          <w:rFonts w:ascii="Open Sans" w:hAnsi="Open Sans" w:cs="Open Sans"/>
        </w:rPr>
        <w:t xml:space="preserve"> High level of integrity and responsibility when handling organizational data. Proactive attitude and willingness to learn. Good communication and interpersonal skills. Ability to work under pressure and manage urgent reporting needs.</w:t>
      </w:r>
    </w:p>
    <w:p w14:paraId="041CB9F5" w14:textId="5FD73A24" w:rsidR="00334A05" w:rsidRPr="00895FE4" w:rsidRDefault="00EE0190" w:rsidP="00895FE4">
      <w:pPr>
        <w:numPr>
          <w:ilvl w:val="0"/>
          <w:numId w:val="10"/>
        </w:numPr>
        <w:jc w:val="both"/>
        <w:rPr>
          <w:rFonts w:ascii="Open Sans" w:hAnsi="Open Sans" w:cs="Open Sans"/>
        </w:rPr>
      </w:pPr>
      <w:r w:rsidRPr="00895FE4">
        <w:rPr>
          <w:rFonts w:ascii="Open Sans" w:hAnsi="Open Sans" w:cs="Open Sans"/>
          <w:b/>
          <w:bCs/>
        </w:rPr>
        <w:t xml:space="preserve">Language </w:t>
      </w:r>
      <w:r w:rsidRPr="00895FE4">
        <w:rPr>
          <w:rFonts w:ascii="Open Sans" w:hAnsi="Open Sans" w:cs="Open Sans"/>
          <w:b/>
          <w:bCs/>
        </w:rPr>
        <w:t>Skills:</w:t>
      </w:r>
      <w:r w:rsidRPr="00895FE4">
        <w:rPr>
          <w:rFonts w:ascii="Open Sans" w:hAnsi="Open Sans" w:cs="Open Sans"/>
        </w:rPr>
        <w:t xml:space="preserve"> Fluency in </w:t>
      </w:r>
      <w:r w:rsidRPr="00895FE4">
        <w:rPr>
          <w:rFonts w:ascii="Open Sans" w:hAnsi="Open Sans" w:cs="Open Sans"/>
          <w:b/>
          <w:bCs/>
        </w:rPr>
        <w:t>English and French</w:t>
      </w:r>
      <w:r w:rsidRPr="00895FE4">
        <w:rPr>
          <w:rFonts w:ascii="Open Sans" w:hAnsi="Open Sans" w:cs="Open Sans"/>
        </w:rPr>
        <w:t>, both written and spoken, is required. Ability to communicate effectively with multicultural and international teams. </w:t>
      </w:r>
    </w:p>
    <w:p w14:paraId="5D16A240" w14:textId="77777777" w:rsidR="00334A05" w:rsidRPr="00895FE4" w:rsidRDefault="00334A05" w:rsidP="00895FE4">
      <w:pPr>
        <w:widowControl w:val="0"/>
        <w:autoSpaceDE w:val="0"/>
        <w:autoSpaceDN w:val="0"/>
        <w:spacing w:before="1"/>
        <w:ind w:left="12"/>
        <w:jc w:val="both"/>
        <w:outlineLvl w:val="0"/>
        <w:rPr>
          <w:rFonts w:ascii="Open Sans" w:eastAsia="Trebuchet MS" w:hAnsi="Open Sans" w:cs="Open Sans"/>
          <w:b/>
          <w:bCs/>
          <w:u w:val="single"/>
        </w:rPr>
      </w:pPr>
      <w:r w:rsidRPr="00895FE4">
        <w:rPr>
          <w:rFonts w:ascii="Open Sans" w:eastAsia="Trebuchet MS" w:hAnsi="Open Sans" w:cs="Open Sans"/>
          <w:b/>
          <w:bCs/>
          <w:spacing w:val="-2"/>
          <w:u w:val="single"/>
        </w:rPr>
        <w:t>How</w:t>
      </w:r>
      <w:r w:rsidRPr="00895FE4">
        <w:rPr>
          <w:rFonts w:ascii="Open Sans" w:eastAsia="Trebuchet MS" w:hAnsi="Open Sans" w:cs="Open Sans"/>
          <w:b/>
          <w:bCs/>
          <w:spacing w:val="-25"/>
          <w:u w:val="single"/>
        </w:rPr>
        <w:t xml:space="preserve"> </w:t>
      </w:r>
      <w:r w:rsidRPr="00895FE4">
        <w:rPr>
          <w:rFonts w:ascii="Open Sans" w:eastAsia="Trebuchet MS" w:hAnsi="Open Sans" w:cs="Open Sans"/>
          <w:b/>
          <w:bCs/>
          <w:spacing w:val="-2"/>
          <w:u w:val="single"/>
        </w:rPr>
        <w:t>to</w:t>
      </w:r>
      <w:r w:rsidRPr="00895FE4">
        <w:rPr>
          <w:rFonts w:ascii="Open Sans" w:eastAsia="Trebuchet MS" w:hAnsi="Open Sans" w:cs="Open Sans"/>
          <w:b/>
          <w:bCs/>
          <w:spacing w:val="-24"/>
          <w:u w:val="single"/>
        </w:rPr>
        <w:t xml:space="preserve"> </w:t>
      </w:r>
      <w:r w:rsidRPr="00895FE4">
        <w:rPr>
          <w:rFonts w:ascii="Open Sans" w:eastAsia="Trebuchet MS" w:hAnsi="Open Sans" w:cs="Open Sans"/>
          <w:b/>
          <w:bCs/>
          <w:spacing w:val="-4"/>
          <w:u w:val="single"/>
        </w:rPr>
        <w:t>Apply</w:t>
      </w:r>
    </w:p>
    <w:p w14:paraId="485B5E92" w14:textId="761B5F8B" w:rsidR="00334A05" w:rsidRPr="00895FE4" w:rsidRDefault="00334A05" w:rsidP="00895FE4">
      <w:pPr>
        <w:widowControl w:val="0"/>
        <w:autoSpaceDE w:val="0"/>
        <w:autoSpaceDN w:val="0"/>
        <w:spacing w:line="276" w:lineRule="auto"/>
        <w:ind w:left="12"/>
        <w:jc w:val="both"/>
        <w:rPr>
          <w:rFonts w:ascii="Open Sans" w:eastAsia="Trebuchet MS" w:hAnsi="Open Sans" w:cs="Open Sans"/>
          <w:spacing w:val="-2"/>
        </w:rPr>
      </w:pPr>
      <w:r w:rsidRPr="00895FE4">
        <w:rPr>
          <w:rFonts w:ascii="Open Sans" w:eastAsia="Trebuchet MS" w:hAnsi="Open Sans" w:cs="Open Sans"/>
          <w:spacing w:val="-6"/>
        </w:rPr>
        <w:t>Interested</w:t>
      </w:r>
      <w:r w:rsidRPr="00895FE4">
        <w:rPr>
          <w:rFonts w:ascii="Open Sans" w:eastAsia="Trebuchet MS" w:hAnsi="Open Sans" w:cs="Open Sans"/>
          <w:spacing w:val="-13"/>
        </w:rPr>
        <w:t xml:space="preserve"> </w:t>
      </w:r>
      <w:r w:rsidRPr="00895FE4">
        <w:rPr>
          <w:rFonts w:ascii="Open Sans" w:eastAsia="Trebuchet MS" w:hAnsi="Open Sans" w:cs="Open Sans"/>
          <w:spacing w:val="-6"/>
        </w:rPr>
        <w:t>candidates</w:t>
      </w:r>
      <w:r w:rsidRPr="00895FE4">
        <w:rPr>
          <w:rFonts w:ascii="Open Sans" w:eastAsia="Trebuchet MS" w:hAnsi="Open Sans" w:cs="Open Sans"/>
          <w:spacing w:val="-12"/>
        </w:rPr>
        <w:t xml:space="preserve"> </w:t>
      </w:r>
      <w:r w:rsidRPr="00895FE4">
        <w:rPr>
          <w:rFonts w:ascii="Open Sans" w:eastAsia="Trebuchet MS" w:hAnsi="Open Sans" w:cs="Open Sans"/>
          <w:spacing w:val="-6"/>
        </w:rPr>
        <w:t>should</w:t>
      </w:r>
      <w:r w:rsidRPr="00895FE4">
        <w:rPr>
          <w:rFonts w:ascii="Open Sans" w:eastAsia="Trebuchet MS" w:hAnsi="Open Sans" w:cs="Open Sans"/>
          <w:spacing w:val="-12"/>
        </w:rPr>
        <w:t xml:space="preserve"> </w:t>
      </w:r>
      <w:r w:rsidRPr="00895FE4">
        <w:rPr>
          <w:rFonts w:ascii="Open Sans" w:eastAsia="Trebuchet MS" w:hAnsi="Open Sans" w:cs="Open Sans"/>
          <w:spacing w:val="-6"/>
        </w:rPr>
        <w:t>send</w:t>
      </w:r>
      <w:r w:rsidRPr="00895FE4">
        <w:rPr>
          <w:rFonts w:ascii="Open Sans" w:eastAsia="Trebuchet MS" w:hAnsi="Open Sans" w:cs="Open Sans"/>
          <w:spacing w:val="-12"/>
        </w:rPr>
        <w:t xml:space="preserve"> </w:t>
      </w:r>
      <w:r w:rsidRPr="00895FE4">
        <w:rPr>
          <w:rFonts w:ascii="Open Sans" w:eastAsia="Trebuchet MS" w:hAnsi="Open Sans" w:cs="Open Sans"/>
          <w:spacing w:val="-6"/>
        </w:rPr>
        <w:t>their</w:t>
      </w:r>
      <w:r w:rsidRPr="00895FE4">
        <w:rPr>
          <w:rFonts w:ascii="Open Sans" w:eastAsia="Trebuchet MS" w:hAnsi="Open Sans" w:cs="Open Sans"/>
          <w:spacing w:val="-12"/>
        </w:rPr>
        <w:t xml:space="preserve"> </w:t>
      </w:r>
      <w:r w:rsidRPr="00895FE4">
        <w:rPr>
          <w:rFonts w:ascii="Open Sans" w:eastAsia="Trebuchet MS" w:hAnsi="Open Sans" w:cs="Open Sans"/>
          <w:spacing w:val="-6"/>
        </w:rPr>
        <w:t>CV</w:t>
      </w:r>
      <w:r w:rsidR="0002650E">
        <w:rPr>
          <w:rFonts w:ascii="Open Sans" w:eastAsia="Trebuchet MS" w:hAnsi="Open Sans" w:cs="Open Sans"/>
          <w:spacing w:val="-12"/>
        </w:rPr>
        <w:t xml:space="preserve"> </w:t>
      </w:r>
      <w:r w:rsidRPr="00895FE4">
        <w:rPr>
          <w:rFonts w:ascii="Open Sans" w:eastAsia="Trebuchet MS" w:hAnsi="Open Sans" w:cs="Open Sans"/>
          <w:spacing w:val="-6"/>
        </w:rPr>
        <w:t>and local church recommendation letter</w:t>
      </w:r>
      <w:r w:rsidRPr="00895FE4">
        <w:rPr>
          <w:rFonts w:ascii="Open Sans" w:eastAsia="Trebuchet MS" w:hAnsi="Open Sans" w:cs="Open Sans"/>
          <w:spacing w:val="-12"/>
        </w:rPr>
        <w:t xml:space="preserve"> </w:t>
      </w:r>
      <w:r w:rsidRPr="00895FE4">
        <w:rPr>
          <w:rFonts w:ascii="Open Sans" w:eastAsia="Trebuchet MS" w:hAnsi="Open Sans" w:cs="Open Sans"/>
          <w:spacing w:val="-6"/>
        </w:rPr>
        <w:t>to</w:t>
      </w:r>
      <w:r w:rsidRPr="00895FE4">
        <w:rPr>
          <w:rFonts w:ascii="Open Sans" w:eastAsia="Trebuchet MS" w:hAnsi="Open Sans" w:cs="Open Sans"/>
          <w:spacing w:val="-7"/>
        </w:rPr>
        <w:t xml:space="preserve"> </w:t>
      </w:r>
      <w:hyperlink r:id="rId7" w:history="1">
        <w:r w:rsidRPr="00895FE4">
          <w:rPr>
            <w:rStyle w:val="Lienhypertexte"/>
            <w:rFonts w:ascii="Open Sans" w:eastAsia="Trebuchet MS" w:hAnsi="Open Sans" w:cs="Open Sans"/>
            <w:b/>
            <w:spacing w:val="-6"/>
          </w:rPr>
          <w:t>westafricarecruitment@ttionline.org</w:t>
        </w:r>
      </w:hyperlink>
      <w:r w:rsidRPr="00895FE4">
        <w:rPr>
          <w:rFonts w:ascii="Open Sans" w:eastAsia="Trebuchet MS" w:hAnsi="Open Sans" w:cs="Open Sans"/>
          <w:spacing w:val="-6"/>
        </w:rPr>
        <w:t>,</w:t>
      </w:r>
      <w:r w:rsidRPr="00895FE4">
        <w:rPr>
          <w:rFonts w:ascii="Open Sans" w:eastAsia="Trebuchet MS" w:hAnsi="Open Sans" w:cs="Open Sans"/>
          <w:spacing w:val="-11"/>
        </w:rPr>
        <w:t xml:space="preserve"> </w:t>
      </w:r>
      <w:r w:rsidRPr="00895FE4">
        <w:rPr>
          <w:rFonts w:ascii="Open Sans" w:eastAsia="Trebuchet MS" w:hAnsi="Open Sans" w:cs="Open Sans"/>
          <w:spacing w:val="-6"/>
        </w:rPr>
        <w:t>with</w:t>
      </w:r>
      <w:r w:rsidRPr="00895FE4">
        <w:rPr>
          <w:rFonts w:ascii="Open Sans" w:eastAsia="Trebuchet MS" w:hAnsi="Open Sans" w:cs="Open Sans"/>
          <w:spacing w:val="-13"/>
        </w:rPr>
        <w:t xml:space="preserve"> </w:t>
      </w:r>
      <w:r w:rsidRPr="00895FE4">
        <w:rPr>
          <w:rFonts w:ascii="Open Sans" w:eastAsia="Trebuchet MS" w:hAnsi="Open Sans" w:cs="Open Sans"/>
          <w:spacing w:val="-6"/>
        </w:rPr>
        <w:t>the subject</w:t>
      </w:r>
      <w:r w:rsidRPr="00895FE4">
        <w:rPr>
          <w:rFonts w:ascii="Open Sans" w:eastAsia="Trebuchet MS" w:hAnsi="Open Sans" w:cs="Open Sans"/>
          <w:spacing w:val="-8"/>
        </w:rPr>
        <w:t xml:space="preserve"> </w:t>
      </w:r>
      <w:r w:rsidRPr="00895FE4">
        <w:rPr>
          <w:rFonts w:ascii="Open Sans" w:eastAsia="Trebuchet MS" w:hAnsi="Open Sans" w:cs="Open Sans"/>
          <w:spacing w:val="-6"/>
        </w:rPr>
        <w:t xml:space="preserve">line: </w:t>
      </w:r>
      <w:r w:rsidR="0002650E" w:rsidRPr="0002650E">
        <w:rPr>
          <w:rFonts w:ascii="Open Sans" w:eastAsia="Trebuchet MS" w:hAnsi="Open Sans" w:cs="Open Sans"/>
          <w:b/>
          <w:spacing w:val="-6"/>
        </w:rPr>
        <w:t>Regional Reporting Assistant</w:t>
      </w:r>
      <w:r w:rsidR="00CE7159">
        <w:rPr>
          <w:rFonts w:ascii="Open Sans" w:eastAsia="Trebuchet MS" w:hAnsi="Open Sans" w:cs="Open Sans"/>
          <w:b/>
          <w:spacing w:val="-6"/>
        </w:rPr>
        <w:t xml:space="preserve"> Application</w:t>
      </w:r>
      <w:r w:rsidRPr="00895FE4">
        <w:rPr>
          <w:rFonts w:ascii="Open Sans" w:eastAsia="Trebuchet MS" w:hAnsi="Open Sans" w:cs="Open Sans"/>
          <w:b/>
          <w:spacing w:val="-6"/>
        </w:rPr>
        <w:t xml:space="preserve">. </w:t>
      </w:r>
      <w:r w:rsidRPr="00895FE4">
        <w:rPr>
          <w:rFonts w:ascii="Open Sans" w:eastAsia="Trebuchet MS" w:hAnsi="Open Sans" w:cs="Open Sans"/>
          <w:spacing w:val="-6"/>
        </w:rPr>
        <w:t>Applications must be</w:t>
      </w:r>
      <w:r w:rsidRPr="00895FE4">
        <w:rPr>
          <w:rFonts w:ascii="Open Sans" w:eastAsia="Trebuchet MS" w:hAnsi="Open Sans" w:cs="Open Sans"/>
          <w:spacing w:val="-7"/>
        </w:rPr>
        <w:t xml:space="preserve"> </w:t>
      </w:r>
      <w:r w:rsidRPr="00895FE4">
        <w:rPr>
          <w:rFonts w:ascii="Open Sans" w:eastAsia="Trebuchet MS" w:hAnsi="Open Sans" w:cs="Open Sans"/>
          <w:spacing w:val="-6"/>
        </w:rPr>
        <w:t>received</w:t>
      </w:r>
      <w:r w:rsidRPr="00895FE4">
        <w:rPr>
          <w:rFonts w:ascii="Open Sans" w:eastAsia="Trebuchet MS" w:hAnsi="Open Sans" w:cs="Open Sans"/>
          <w:spacing w:val="-7"/>
        </w:rPr>
        <w:t xml:space="preserve"> </w:t>
      </w:r>
      <w:r w:rsidRPr="00895FE4">
        <w:rPr>
          <w:rFonts w:ascii="Open Sans" w:eastAsia="Trebuchet MS" w:hAnsi="Open Sans" w:cs="Open Sans"/>
          <w:spacing w:val="-6"/>
        </w:rPr>
        <w:t xml:space="preserve">by </w:t>
      </w:r>
      <w:r w:rsidRPr="00895FE4">
        <w:rPr>
          <w:rFonts w:ascii="Open Sans" w:eastAsia="Trebuchet MS" w:hAnsi="Open Sans" w:cs="Open Sans"/>
          <w:b/>
          <w:bCs/>
          <w:spacing w:val="-4"/>
        </w:rPr>
        <w:t>2</w:t>
      </w:r>
      <w:r w:rsidR="00CE7159">
        <w:rPr>
          <w:rFonts w:ascii="Open Sans" w:eastAsia="Trebuchet MS" w:hAnsi="Open Sans" w:cs="Open Sans"/>
          <w:b/>
          <w:bCs/>
          <w:spacing w:val="-4"/>
        </w:rPr>
        <w:t>6</w:t>
      </w:r>
      <w:r w:rsidRPr="00895FE4">
        <w:rPr>
          <w:rFonts w:ascii="Open Sans" w:eastAsia="Trebuchet MS" w:hAnsi="Open Sans" w:cs="Open Sans"/>
          <w:b/>
          <w:bCs/>
          <w:spacing w:val="-4"/>
        </w:rPr>
        <w:t>th</w:t>
      </w:r>
      <w:r w:rsidRPr="00895FE4">
        <w:rPr>
          <w:rFonts w:ascii="Open Sans" w:eastAsia="Trebuchet MS" w:hAnsi="Open Sans" w:cs="Open Sans"/>
          <w:b/>
          <w:bCs/>
          <w:spacing w:val="-13"/>
        </w:rPr>
        <w:t xml:space="preserve"> </w:t>
      </w:r>
      <w:r w:rsidRPr="00895FE4">
        <w:rPr>
          <w:rFonts w:ascii="Open Sans" w:eastAsia="Trebuchet MS" w:hAnsi="Open Sans" w:cs="Open Sans"/>
          <w:b/>
          <w:bCs/>
          <w:spacing w:val="-4"/>
        </w:rPr>
        <w:t>Ju</w:t>
      </w:r>
      <w:r w:rsidR="00CE7159">
        <w:rPr>
          <w:rFonts w:ascii="Open Sans" w:eastAsia="Trebuchet MS" w:hAnsi="Open Sans" w:cs="Open Sans"/>
          <w:b/>
          <w:bCs/>
          <w:spacing w:val="-4"/>
        </w:rPr>
        <w:t>ly</w:t>
      </w:r>
      <w:r w:rsidRPr="00895FE4">
        <w:rPr>
          <w:rFonts w:ascii="Open Sans" w:eastAsia="Trebuchet MS" w:hAnsi="Open Sans" w:cs="Open Sans"/>
          <w:b/>
          <w:bCs/>
          <w:spacing w:val="-9"/>
        </w:rPr>
        <w:t xml:space="preserve"> </w:t>
      </w:r>
      <w:r w:rsidRPr="00895FE4">
        <w:rPr>
          <w:rFonts w:ascii="Open Sans" w:eastAsia="Trebuchet MS" w:hAnsi="Open Sans" w:cs="Open Sans"/>
          <w:b/>
          <w:bCs/>
          <w:spacing w:val="-4"/>
        </w:rPr>
        <w:t>2026</w:t>
      </w:r>
      <w:r w:rsidRPr="00895FE4">
        <w:rPr>
          <w:rFonts w:ascii="Open Sans" w:eastAsia="Trebuchet MS" w:hAnsi="Open Sans" w:cs="Open Sans"/>
          <w:b/>
          <w:spacing w:val="-2"/>
        </w:rPr>
        <w:t>.</w:t>
      </w:r>
      <w:r w:rsidRPr="00895FE4">
        <w:rPr>
          <w:rFonts w:ascii="Open Sans" w:eastAsia="Trebuchet MS" w:hAnsi="Open Sans" w:cs="Open Sans"/>
          <w:b/>
          <w:spacing w:val="-16"/>
        </w:rPr>
        <w:t xml:space="preserve"> </w:t>
      </w:r>
      <w:r w:rsidRPr="00895FE4">
        <w:rPr>
          <w:rFonts w:ascii="Open Sans" w:eastAsia="Trebuchet MS" w:hAnsi="Open Sans" w:cs="Open Sans"/>
          <w:spacing w:val="-2"/>
        </w:rPr>
        <w:t>Only</w:t>
      </w:r>
      <w:r w:rsidRPr="00895FE4">
        <w:rPr>
          <w:rFonts w:ascii="Open Sans" w:eastAsia="Trebuchet MS" w:hAnsi="Open Sans" w:cs="Open Sans"/>
          <w:spacing w:val="-17"/>
        </w:rPr>
        <w:t xml:space="preserve"> </w:t>
      </w:r>
      <w:r w:rsidRPr="00895FE4">
        <w:rPr>
          <w:rFonts w:ascii="Open Sans" w:eastAsia="Trebuchet MS" w:hAnsi="Open Sans" w:cs="Open Sans"/>
          <w:spacing w:val="-2"/>
        </w:rPr>
        <w:t>shortlisted</w:t>
      </w:r>
      <w:r w:rsidRPr="00895FE4">
        <w:rPr>
          <w:rFonts w:ascii="Open Sans" w:eastAsia="Trebuchet MS" w:hAnsi="Open Sans" w:cs="Open Sans"/>
          <w:spacing w:val="-17"/>
        </w:rPr>
        <w:t xml:space="preserve"> </w:t>
      </w:r>
      <w:r w:rsidRPr="00895FE4">
        <w:rPr>
          <w:rFonts w:ascii="Open Sans" w:eastAsia="Trebuchet MS" w:hAnsi="Open Sans" w:cs="Open Sans"/>
          <w:spacing w:val="-2"/>
        </w:rPr>
        <w:t>candidates</w:t>
      </w:r>
      <w:r w:rsidRPr="00895FE4">
        <w:rPr>
          <w:rFonts w:ascii="Open Sans" w:eastAsia="Trebuchet MS" w:hAnsi="Open Sans" w:cs="Open Sans"/>
          <w:spacing w:val="-14"/>
        </w:rPr>
        <w:t xml:space="preserve"> </w:t>
      </w:r>
      <w:r w:rsidRPr="00895FE4">
        <w:rPr>
          <w:rFonts w:ascii="Open Sans" w:eastAsia="Trebuchet MS" w:hAnsi="Open Sans" w:cs="Open Sans"/>
          <w:spacing w:val="-2"/>
        </w:rPr>
        <w:t>will</w:t>
      </w:r>
      <w:r w:rsidRPr="00895FE4">
        <w:rPr>
          <w:rFonts w:ascii="Open Sans" w:eastAsia="Trebuchet MS" w:hAnsi="Open Sans" w:cs="Open Sans"/>
          <w:spacing w:val="-17"/>
        </w:rPr>
        <w:t xml:space="preserve"> </w:t>
      </w:r>
      <w:r w:rsidRPr="00895FE4">
        <w:rPr>
          <w:rFonts w:ascii="Open Sans" w:eastAsia="Trebuchet MS" w:hAnsi="Open Sans" w:cs="Open Sans"/>
          <w:spacing w:val="-2"/>
        </w:rPr>
        <w:t>be</w:t>
      </w:r>
      <w:r w:rsidRPr="00895FE4">
        <w:rPr>
          <w:rFonts w:ascii="Open Sans" w:eastAsia="Trebuchet MS" w:hAnsi="Open Sans" w:cs="Open Sans"/>
          <w:spacing w:val="-16"/>
        </w:rPr>
        <w:t xml:space="preserve"> </w:t>
      </w:r>
      <w:r w:rsidRPr="00895FE4">
        <w:rPr>
          <w:rFonts w:ascii="Open Sans" w:eastAsia="Trebuchet MS" w:hAnsi="Open Sans" w:cs="Open Sans"/>
          <w:spacing w:val="-2"/>
        </w:rPr>
        <w:t>contacted.</w:t>
      </w:r>
    </w:p>
    <w:p w14:paraId="7447E166" w14:textId="77777777" w:rsidR="00334A05" w:rsidRPr="00895FE4" w:rsidRDefault="00334A05" w:rsidP="00895FE4">
      <w:pPr>
        <w:widowControl w:val="0"/>
        <w:autoSpaceDE w:val="0"/>
        <w:autoSpaceDN w:val="0"/>
        <w:spacing w:line="276" w:lineRule="auto"/>
        <w:ind w:left="12"/>
        <w:jc w:val="both"/>
        <w:rPr>
          <w:rFonts w:ascii="Open Sans" w:eastAsia="Trebuchet MS" w:hAnsi="Open Sans" w:cs="Open Sans"/>
        </w:rPr>
      </w:pPr>
      <w:r w:rsidRPr="00895FE4">
        <w:rPr>
          <w:rFonts w:ascii="Open Sans" w:eastAsia="Trebuchet MS" w:hAnsi="Open Sans" w:cs="Open Sans"/>
        </w:rPr>
        <w:t>TTI does not charge any fees or request financial information during the recruitment process.</w:t>
      </w:r>
    </w:p>
    <w:p w14:paraId="5006CD3E" w14:textId="77777777" w:rsidR="00334A05" w:rsidRPr="00DC2BF2" w:rsidRDefault="00334A05" w:rsidP="00064FF2">
      <w:pPr>
        <w:rPr>
          <w:rFonts w:ascii="Open Sans" w:hAnsi="Open Sans" w:cs="Open Sans"/>
        </w:rPr>
      </w:pPr>
    </w:p>
    <w:sectPr w:rsidR="00334A05" w:rsidRPr="00DC2BF2" w:rsidSect="007A1B9F">
      <w:headerReference w:type="default" r:id="rId8"/>
      <w:footerReference w:type="default" r:id="rId9"/>
      <w:pgSz w:w="12240" w:h="15840"/>
      <w:pgMar w:top="3170" w:right="578" w:bottom="1009" w:left="57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74D2" w14:textId="77777777" w:rsidR="00B05DD4" w:rsidRDefault="00B05DD4" w:rsidP="00A4562F">
      <w:pPr>
        <w:spacing w:after="0" w:line="240" w:lineRule="auto"/>
      </w:pPr>
      <w:r>
        <w:separator/>
      </w:r>
    </w:p>
  </w:endnote>
  <w:endnote w:type="continuationSeparator" w:id="0">
    <w:p w14:paraId="159DD46A" w14:textId="77777777" w:rsidR="00B05DD4" w:rsidRDefault="00B05DD4" w:rsidP="00A45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MV Bol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F2CD" w14:textId="2E453DAE" w:rsidR="00A4562F" w:rsidRDefault="007A1B9F">
    <w:pPr>
      <w:pStyle w:val="Pieddepage"/>
    </w:pPr>
    <w:r>
      <w:rPr>
        <w:noProof/>
      </w:rPr>
      <w:drawing>
        <wp:inline distT="0" distB="0" distL="0" distR="0" wp14:anchorId="315C05B8" wp14:editId="548A23DE">
          <wp:extent cx="7038340" cy="782955"/>
          <wp:effectExtent l="0" t="0" r="0" b="4445"/>
          <wp:docPr id="451493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93164" name="Picture 451493164"/>
                  <pic:cNvPicPr/>
                </pic:nvPicPr>
                <pic:blipFill>
                  <a:blip r:embed="rId1">
                    <a:extLst>
                      <a:ext uri="{28A0092B-C50C-407E-A947-70E740481C1C}">
                        <a14:useLocalDpi xmlns:a14="http://schemas.microsoft.com/office/drawing/2010/main" val="0"/>
                      </a:ext>
                    </a:extLst>
                  </a:blip>
                  <a:stretch>
                    <a:fillRect/>
                  </a:stretch>
                </pic:blipFill>
                <pic:spPr>
                  <a:xfrm>
                    <a:off x="0" y="0"/>
                    <a:ext cx="7038340" cy="782955"/>
                  </a:xfrm>
                  <a:prstGeom prst="rect">
                    <a:avLst/>
                  </a:prstGeom>
                </pic:spPr>
              </pic:pic>
            </a:graphicData>
          </a:graphic>
        </wp:inline>
      </w:drawing>
    </w:r>
    <w:r w:rsidR="00155346">
      <w:ptab w:relativeTo="indent"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C5D46" w14:textId="77777777" w:rsidR="00B05DD4" w:rsidRDefault="00B05DD4" w:rsidP="00A4562F">
      <w:pPr>
        <w:spacing w:after="0" w:line="240" w:lineRule="auto"/>
      </w:pPr>
      <w:r>
        <w:separator/>
      </w:r>
    </w:p>
  </w:footnote>
  <w:footnote w:type="continuationSeparator" w:id="0">
    <w:p w14:paraId="63734000" w14:textId="77777777" w:rsidR="00B05DD4" w:rsidRDefault="00B05DD4" w:rsidP="00A45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CB9B" w14:textId="67E3D504" w:rsidR="00A4562F" w:rsidRDefault="00165FD1">
    <w:pPr>
      <w:pStyle w:val="En-tte"/>
    </w:pPr>
    <w:r>
      <w:rPr>
        <w:noProof/>
      </w:rPr>
      <w:drawing>
        <wp:anchor distT="0" distB="0" distL="114300" distR="114300" simplePos="0" relativeHeight="251658240" behindDoc="1" locked="0" layoutInCell="1" allowOverlap="1" wp14:anchorId="3C4A8278" wp14:editId="42A05F8D">
          <wp:simplePos x="0" y="0"/>
          <wp:positionH relativeFrom="page">
            <wp:align>left</wp:align>
          </wp:positionH>
          <wp:positionV relativeFrom="paragraph">
            <wp:posOffset>3175</wp:posOffset>
          </wp:positionV>
          <wp:extent cx="7798029" cy="1962150"/>
          <wp:effectExtent l="0" t="0" r="0" b="0"/>
          <wp:wrapNone/>
          <wp:docPr id="195109713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97134" name="Picture 1951097134"/>
                  <pic:cNvPicPr/>
                </pic:nvPicPr>
                <pic:blipFill>
                  <a:blip r:embed="rId1">
                    <a:extLst>
                      <a:ext uri="{28A0092B-C50C-407E-A947-70E740481C1C}">
                        <a14:useLocalDpi xmlns:a14="http://schemas.microsoft.com/office/drawing/2010/main" val="0"/>
                      </a:ext>
                    </a:extLst>
                  </a:blip>
                  <a:stretch>
                    <a:fillRect/>
                  </a:stretch>
                </pic:blipFill>
                <pic:spPr>
                  <a:xfrm>
                    <a:off x="0" y="0"/>
                    <a:ext cx="7798029" cy="1962150"/>
                  </a:xfrm>
                  <a:prstGeom prst="rect">
                    <a:avLst/>
                  </a:prstGeom>
                </pic:spPr>
              </pic:pic>
            </a:graphicData>
          </a:graphic>
          <wp14:sizeRelH relativeFrom="margin">
            <wp14:pctWidth>0</wp14:pctWidth>
          </wp14:sizeRelH>
          <wp14:sizeRelV relativeFrom="margin">
            <wp14:pctHeight>0</wp14:pctHeight>
          </wp14:sizeRelV>
        </wp:anchor>
      </w:drawing>
    </w:r>
    <w:r w:rsidR="005C4F56">
      <w:rPr>
        <w:noProof/>
      </w:rPr>
      <w:ptab w:relativeTo="margin" w:alignment="left" w:leader="none"/>
    </w:r>
    <w:r w:rsidR="005C4F56">
      <w:rPr>
        <w:noProof/>
      </w:rPr>
      <w:ptab w:relativeTo="indent"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3EE7"/>
    <w:multiLevelType w:val="multilevel"/>
    <w:tmpl w:val="BA70D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89373"/>
    <w:multiLevelType w:val="hybridMultilevel"/>
    <w:tmpl w:val="983E05C8"/>
    <w:lvl w:ilvl="0" w:tplc="09C8B3A0">
      <w:start w:val="1"/>
      <w:numFmt w:val="bullet"/>
      <w:lvlText w:val=""/>
      <w:lvlJc w:val="left"/>
      <w:pPr>
        <w:ind w:left="720" w:hanging="360"/>
      </w:pPr>
      <w:rPr>
        <w:rFonts w:ascii="Symbol" w:hAnsi="Symbol" w:hint="default"/>
      </w:rPr>
    </w:lvl>
    <w:lvl w:ilvl="1" w:tplc="9522A56A">
      <w:start w:val="1"/>
      <w:numFmt w:val="bullet"/>
      <w:lvlText w:val="o"/>
      <w:lvlJc w:val="left"/>
      <w:pPr>
        <w:ind w:left="1440" w:hanging="360"/>
      </w:pPr>
      <w:rPr>
        <w:rFonts w:ascii="Courier New" w:hAnsi="Courier New" w:hint="default"/>
      </w:rPr>
    </w:lvl>
    <w:lvl w:ilvl="2" w:tplc="78E69E9E">
      <w:start w:val="1"/>
      <w:numFmt w:val="bullet"/>
      <w:lvlText w:val=""/>
      <w:lvlJc w:val="left"/>
      <w:pPr>
        <w:ind w:left="2160" w:hanging="360"/>
      </w:pPr>
      <w:rPr>
        <w:rFonts w:ascii="Wingdings" w:hAnsi="Wingdings" w:hint="default"/>
      </w:rPr>
    </w:lvl>
    <w:lvl w:ilvl="3" w:tplc="9118E2E4">
      <w:start w:val="1"/>
      <w:numFmt w:val="bullet"/>
      <w:lvlText w:val=""/>
      <w:lvlJc w:val="left"/>
      <w:pPr>
        <w:ind w:left="2880" w:hanging="360"/>
      </w:pPr>
      <w:rPr>
        <w:rFonts w:ascii="Symbol" w:hAnsi="Symbol" w:hint="default"/>
      </w:rPr>
    </w:lvl>
    <w:lvl w:ilvl="4" w:tplc="D30055F6">
      <w:start w:val="1"/>
      <w:numFmt w:val="bullet"/>
      <w:lvlText w:val="o"/>
      <w:lvlJc w:val="left"/>
      <w:pPr>
        <w:ind w:left="3600" w:hanging="360"/>
      </w:pPr>
      <w:rPr>
        <w:rFonts w:ascii="Courier New" w:hAnsi="Courier New" w:hint="default"/>
      </w:rPr>
    </w:lvl>
    <w:lvl w:ilvl="5" w:tplc="1132F9BC">
      <w:start w:val="1"/>
      <w:numFmt w:val="bullet"/>
      <w:lvlText w:val=""/>
      <w:lvlJc w:val="left"/>
      <w:pPr>
        <w:ind w:left="4320" w:hanging="360"/>
      </w:pPr>
      <w:rPr>
        <w:rFonts w:ascii="Wingdings" w:hAnsi="Wingdings" w:hint="default"/>
      </w:rPr>
    </w:lvl>
    <w:lvl w:ilvl="6" w:tplc="5A0289C6">
      <w:start w:val="1"/>
      <w:numFmt w:val="bullet"/>
      <w:lvlText w:val=""/>
      <w:lvlJc w:val="left"/>
      <w:pPr>
        <w:ind w:left="5040" w:hanging="360"/>
      </w:pPr>
      <w:rPr>
        <w:rFonts w:ascii="Symbol" w:hAnsi="Symbol" w:hint="default"/>
      </w:rPr>
    </w:lvl>
    <w:lvl w:ilvl="7" w:tplc="1174E96E">
      <w:start w:val="1"/>
      <w:numFmt w:val="bullet"/>
      <w:lvlText w:val="o"/>
      <w:lvlJc w:val="left"/>
      <w:pPr>
        <w:ind w:left="5760" w:hanging="360"/>
      </w:pPr>
      <w:rPr>
        <w:rFonts w:ascii="Courier New" w:hAnsi="Courier New" w:hint="default"/>
      </w:rPr>
    </w:lvl>
    <w:lvl w:ilvl="8" w:tplc="9D4CED50">
      <w:start w:val="1"/>
      <w:numFmt w:val="bullet"/>
      <w:lvlText w:val=""/>
      <w:lvlJc w:val="left"/>
      <w:pPr>
        <w:ind w:left="6480" w:hanging="360"/>
      </w:pPr>
      <w:rPr>
        <w:rFonts w:ascii="Wingdings" w:hAnsi="Wingdings" w:hint="default"/>
      </w:rPr>
    </w:lvl>
  </w:abstractNum>
  <w:abstractNum w:abstractNumId="2" w15:restartNumberingAfterBreak="0">
    <w:nsid w:val="259FB565"/>
    <w:multiLevelType w:val="hybridMultilevel"/>
    <w:tmpl w:val="C11E5090"/>
    <w:lvl w:ilvl="0" w:tplc="20A24F84">
      <w:start w:val="1"/>
      <w:numFmt w:val="bullet"/>
      <w:lvlText w:val=""/>
      <w:lvlJc w:val="left"/>
      <w:pPr>
        <w:ind w:left="720" w:hanging="360"/>
      </w:pPr>
      <w:rPr>
        <w:rFonts w:ascii="Symbol" w:hAnsi="Symbol" w:hint="default"/>
      </w:rPr>
    </w:lvl>
    <w:lvl w:ilvl="1" w:tplc="DF6CD5E2">
      <w:start w:val="1"/>
      <w:numFmt w:val="bullet"/>
      <w:lvlText w:val="o"/>
      <w:lvlJc w:val="left"/>
      <w:pPr>
        <w:ind w:left="1440" w:hanging="360"/>
      </w:pPr>
      <w:rPr>
        <w:rFonts w:ascii="Courier New" w:hAnsi="Courier New" w:hint="default"/>
      </w:rPr>
    </w:lvl>
    <w:lvl w:ilvl="2" w:tplc="E79A9F2A">
      <w:start w:val="1"/>
      <w:numFmt w:val="bullet"/>
      <w:lvlText w:val=""/>
      <w:lvlJc w:val="left"/>
      <w:pPr>
        <w:ind w:left="2160" w:hanging="360"/>
      </w:pPr>
      <w:rPr>
        <w:rFonts w:ascii="Wingdings" w:hAnsi="Wingdings" w:hint="default"/>
      </w:rPr>
    </w:lvl>
    <w:lvl w:ilvl="3" w:tplc="A2729C96">
      <w:start w:val="1"/>
      <w:numFmt w:val="bullet"/>
      <w:lvlText w:val=""/>
      <w:lvlJc w:val="left"/>
      <w:pPr>
        <w:ind w:left="2880" w:hanging="360"/>
      </w:pPr>
      <w:rPr>
        <w:rFonts w:ascii="Symbol" w:hAnsi="Symbol" w:hint="default"/>
      </w:rPr>
    </w:lvl>
    <w:lvl w:ilvl="4" w:tplc="D166DC96">
      <w:start w:val="1"/>
      <w:numFmt w:val="bullet"/>
      <w:lvlText w:val="o"/>
      <w:lvlJc w:val="left"/>
      <w:pPr>
        <w:ind w:left="3600" w:hanging="360"/>
      </w:pPr>
      <w:rPr>
        <w:rFonts w:ascii="Courier New" w:hAnsi="Courier New" w:hint="default"/>
      </w:rPr>
    </w:lvl>
    <w:lvl w:ilvl="5" w:tplc="FAC4F2FA">
      <w:start w:val="1"/>
      <w:numFmt w:val="bullet"/>
      <w:lvlText w:val=""/>
      <w:lvlJc w:val="left"/>
      <w:pPr>
        <w:ind w:left="4320" w:hanging="360"/>
      </w:pPr>
      <w:rPr>
        <w:rFonts w:ascii="Wingdings" w:hAnsi="Wingdings" w:hint="default"/>
      </w:rPr>
    </w:lvl>
    <w:lvl w:ilvl="6" w:tplc="0FA453F0">
      <w:start w:val="1"/>
      <w:numFmt w:val="bullet"/>
      <w:lvlText w:val=""/>
      <w:lvlJc w:val="left"/>
      <w:pPr>
        <w:ind w:left="5040" w:hanging="360"/>
      </w:pPr>
      <w:rPr>
        <w:rFonts w:ascii="Symbol" w:hAnsi="Symbol" w:hint="default"/>
      </w:rPr>
    </w:lvl>
    <w:lvl w:ilvl="7" w:tplc="B4F8093C">
      <w:start w:val="1"/>
      <w:numFmt w:val="bullet"/>
      <w:lvlText w:val="o"/>
      <w:lvlJc w:val="left"/>
      <w:pPr>
        <w:ind w:left="5760" w:hanging="360"/>
      </w:pPr>
      <w:rPr>
        <w:rFonts w:ascii="Courier New" w:hAnsi="Courier New" w:hint="default"/>
      </w:rPr>
    </w:lvl>
    <w:lvl w:ilvl="8" w:tplc="8B84CF66">
      <w:start w:val="1"/>
      <w:numFmt w:val="bullet"/>
      <w:lvlText w:val=""/>
      <w:lvlJc w:val="left"/>
      <w:pPr>
        <w:ind w:left="6480" w:hanging="360"/>
      </w:pPr>
      <w:rPr>
        <w:rFonts w:ascii="Wingdings" w:hAnsi="Wingdings" w:hint="default"/>
      </w:rPr>
    </w:lvl>
  </w:abstractNum>
  <w:abstractNum w:abstractNumId="3" w15:restartNumberingAfterBreak="0">
    <w:nsid w:val="29381AC2"/>
    <w:multiLevelType w:val="hybridMultilevel"/>
    <w:tmpl w:val="E674AA1C"/>
    <w:lvl w:ilvl="0" w:tplc="8AD6DC3C">
      <w:start w:val="1"/>
      <w:numFmt w:val="bullet"/>
      <w:lvlText w:val=""/>
      <w:lvlJc w:val="left"/>
      <w:pPr>
        <w:ind w:left="720" w:hanging="360"/>
      </w:pPr>
      <w:rPr>
        <w:rFonts w:ascii="Symbol" w:hAnsi="Symbol" w:hint="default"/>
      </w:rPr>
    </w:lvl>
    <w:lvl w:ilvl="1" w:tplc="A52E691C">
      <w:start w:val="1"/>
      <w:numFmt w:val="bullet"/>
      <w:lvlText w:val="o"/>
      <w:lvlJc w:val="left"/>
      <w:pPr>
        <w:ind w:left="1440" w:hanging="360"/>
      </w:pPr>
      <w:rPr>
        <w:rFonts w:ascii="Courier New" w:hAnsi="Courier New" w:hint="default"/>
      </w:rPr>
    </w:lvl>
    <w:lvl w:ilvl="2" w:tplc="C96E3772">
      <w:start w:val="1"/>
      <w:numFmt w:val="bullet"/>
      <w:lvlText w:val=""/>
      <w:lvlJc w:val="left"/>
      <w:pPr>
        <w:ind w:left="2160" w:hanging="360"/>
      </w:pPr>
      <w:rPr>
        <w:rFonts w:ascii="Wingdings" w:hAnsi="Wingdings" w:hint="default"/>
      </w:rPr>
    </w:lvl>
    <w:lvl w:ilvl="3" w:tplc="67F45E34">
      <w:start w:val="1"/>
      <w:numFmt w:val="bullet"/>
      <w:lvlText w:val=""/>
      <w:lvlJc w:val="left"/>
      <w:pPr>
        <w:ind w:left="2880" w:hanging="360"/>
      </w:pPr>
      <w:rPr>
        <w:rFonts w:ascii="Symbol" w:hAnsi="Symbol" w:hint="default"/>
      </w:rPr>
    </w:lvl>
    <w:lvl w:ilvl="4" w:tplc="71FEA2E0">
      <w:start w:val="1"/>
      <w:numFmt w:val="bullet"/>
      <w:lvlText w:val="o"/>
      <w:lvlJc w:val="left"/>
      <w:pPr>
        <w:ind w:left="3600" w:hanging="360"/>
      </w:pPr>
      <w:rPr>
        <w:rFonts w:ascii="Courier New" w:hAnsi="Courier New" w:hint="default"/>
      </w:rPr>
    </w:lvl>
    <w:lvl w:ilvl="5" w:tplc="D2E8A600">
      <w:start w:val="1"/>
      <w:numFmt w:val="bullet"/>
      <w:lvlText w:val=""/>
      <w:lvlJc w:val="left"/>
      <w:pPr>
        <w:ind w:left="4320" w:hanging="360"/>
      </w:pPr>
      <w:rPr>
        <w:rFonts w:ascii="Wingdings" w:hAnsi="Wingdings" w:hint="default"/>
      </w:rPr>
    </w:lvl>
    <w:lvl w:ilvl="6" w:tplc="DDD0204A">
      <w:start w:val="1"/>
      <w:numFmt w:val="bullet"/>
      <w:lvlText w:val=""/>
      <w:lvlJc w:val="left"/>
      <w:pPr>
        <w:ind w:left="5040" w:hanging="360"/>
      </w:pPr>
      <w:rPr>
        <w:rFonts w:ascii="Symbol" w:hAnsi="Symbol" w:hint="default"/>
      </w:rPr>
    </w:lvl>
    <w:lvl w:ilvl="7" w:tplc="FF34201A">
      <w:start w:val="1"/>
      <w:numFmt w:val="bullet"/>
      <w:lvlText w:val="o"/>
      <w:lvlJc w:val="left"/>
      <w:pPr>
        <w:ind w:left="5760" w:hanging="360"/>
      </w:pPr>
      <w:rPr>
        <w:rFonts w:ascii="Courier New" w:hAnsi="Courier New" w:hint="default"/>
      </w:rPr>
    </w:lvl>
    <w:lvl w:ilvl="8" w:tplc="D28CCC3A">
      <w:start w:val="1"/>
      <w:numFmt w:val="bullet"/>
      <w:lvlText w:val=""/>
      <w:lvlJc w:val="left"/>
      <w:pPr>
        <w:ind w:left="6480" w:hanging="360"/>
      </w:pPr>
      <w:rPr>
        <w:rFonts w:ascii="Wingdings" w:hAnsi="Wingdings" w:hint="default"/>
      </w:rPr>
    </w:lvl>
  </w:abstractNum>
  <w:abstractNum w:abstractNumId="4" w15:restartNumberingAfterBreak="0">
    <w:nsid w:val="469B7569"/>
    <w:multiLevelType w:val="hybridMultilevel"/>
    <w:tmpl w:val="A7C84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43C4FD1"/>
    <w:multiLevelType w:val="hybridMultilevel"/>
    <w:tmpl w:val="ACC8E48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5AE3E608"/>
    <w:multiLevelType w:val="hybridMultilevel"/>
    <w:tmpl w:val="A3E6619A"/>
    <w:lvl w:ilvl="0" w:tplc="DAC414E6">
      <w:start w:val="1"/>
      <w:numFmt w:val="bullet"/>
      <w:lvlText w:val=""/>
      <w:lvlJc w:val="left"/>
      <w:pPr>
        <w:ind w:left="720" w:hanging="360"/>
      </w:pPr>
      <w:rPr>
        <w:rFonts w:ascii="Symbol" w:hAnsi="Symbol" w:hint="default"/>
      </w:rPr>
    </w:lvl>
    <w:lvl w:ilvl="1" w:tplc="0CA0A2E8">
      <w:start w:val="1"/>
      <w:numFmt w:val="bullet"/>
      <w:lvlText w:val="o"/>
      <w:lvlJc w:val="left"/>
      <w:pPr>
        <w:ind w:left="1440" w:hanging="360"/>
      </w:pPr>
      <w:rPr>
        <w:rFonts w:ascii="Courier New" w:hAnsi="Courier New" w:hint="default"/>
      </w:rPr>
    </w:lvl>
    <w:lvl w:ilvl="2" w:tplc="1E8C6410">
      <w:start w:val="1"/>
      <w:numFmt w:val="bullet"/>
      <w:lvlText w:val=""/>
      <w:lvlJc w:val="left"/>
      <w:pPr>
        <w:ind w:left="2160" w:hanging="360"/>
      </w:pPr>
      <w:rPr>
        <w:rFonts w:ascii="Wingdings" w:hAnsi="Wingdings" w:hint="default"/>
      </w:rPr>
    </w:lvl>
    <w:lvl w:ilvl="3" w:tplc="29D2D3A0">
      <w:start w:val="1"/>
      <w:numFmt w:val="bullet"/>
      <w:lvlText w:val=""/>
      <w:lvlJc w:val="left"/>
      <w:pPr>
        <w:ind w:left="2880" w:hanging="360"/>
      </w:pPr>
      <w:rPr>
        <w:rFonts w:ascii="Symbol" w:hAnsi="Symbol" w:hint="default"/>
      </w:rPr>
    </w:lvl>
    <w:lvl w:ilvl="4" w:tplc="513E2F90">
      <w:start w:val="1"/>
      <w:numFmt w:val="bullet"/>
      <w:lvlText w:val="o"/>
      <w:lvlJc w:val="left"/>
      <w:pPr>
        <w:ind w:left="3600" w:hanging="360"/>
      </w:pPr>
      <w:rPr>
        <w:rFonts w:ascii="Courier New" w:hAnsi="Courier New" w:hint="default"/>
      </w:rPr>
    </w:lvl>
    <w:lvl w:ilvl="5" w:tplc="199CE404">
      <w:start w:val="1"/>
      <w:numFmt w:val="bullet"/>
      <w:lvlText w:val=""/>
      <w:lvlJc w:val="left"/>
      <w:pPr>
        <w:ind w:left="4320" w:hanging="360"/>
      </w:pPr>
      <w:rPr>
        <w:rFonts w:ascii="Wingdings" w:hAnsi="Wingdings" w:hint="default"/>
      </w:rPr>
    </w:lvl>
    <w:lvl w:ilvl="6" w:tplc="1AC076C4">
      <w:start w:val="1"/>
      <w:numFmt w:val="bullet"/>
      <w:lvlText w:val=""/>
      <w:lvlJc w:val="left"/>
      <w:pPr>
        <w:ind w:left="5040" w:hanging="360"/>
      </w:pPr>
      <w:rPr>
        <w:rFonts w:ascii="Symbol" w:hAnsi="Symbol" w:hint="default"/>
      </w:rPr>
    </w:lvl>
    <w:lvl w:ilvl="7" w:tplc="A552DA86">
      <w:start w:val="1"/>
      <w:numFmt w:val="bullet"/>
      <w:lvlText w:val="o"/>
      <w:lvlJc w:val="left"/>
      <w:pPr>
        <w:ind w:left="5760" w:hanging="360"/>
      </w:pPr>
      <w:rPr>
        <w:rFonts w:ascii="Courier New" w:hAnsi="Courier New" w:hint="default"/>
      </w:rPr>
    </w:lvl>
    <w:lvl w:ilvl="8" w:tplc="DFB48EEC">
      <w:start w:val="1"/>
      <w:numFmt w:val="bullet"/>
      <w:lvlText w:val=""/>
      <w:lvlJc w:val="left"/>
      <w:pPr>
        <w:ind w:left="6480" w:hanging="360"/>
      </w:pPr>
      <w:rPr>
        <w:rFonts w:ascii="Wingdings" w:hAnsi="Wingdings" w:hint="default"/>
      </w:rPr>
    </w:lvl>
  </w:abstractNum>
  <w:abstractNum w:abstractNumId="7" w15:restartNumberingAfterBreak="0">
    <w:nsid w:val="5C2D67C5"/>
    <w:multiLevelType w:val="multilevel"/>
    <w:tmpl w:val="90242D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F3D4D54"/>
    <w:multiLevelType w:val="hybridMultilevel"/>
    <w:tmpl w:val="A948B79C"/>
    <w:lvl w:ilvl="0" w:tplc="4B78A82E">
      <w:start w:val="1"/>
      <w:numFmt w:val="bullet"/>
      <w:lvlText w:val=""/>
      <w:lvlJc w:val="left"/>
      <w:pPr>
        <w:ind w:left="720" w:hanging="360"/>
      </w:pPr>
      <w:rPr>
        <w:rFonts w:ascii="Symbol" w:hAnsi="Symbol" w:hint="default"/>
      </w:rPr>
    </w:lvl>
    <w:lvl w:ilvl="1" w:tplc="7A36C64E">
      <w:start w:val="1"/>
      <w:numFmt w:val="bullet"/>
      <w:lvlText w:val="o"/>
      <w:lvlJc w:val="left"/>
      <w:pPr>
        <w:ind w:left="1440" w:hanging="360"/>
      </w:pPr>
      <w:rPr>
        <w:rFonts w:ascii="Courier New" w:hAnsi="Courier New" w:hint="default"/>
      </w:rPr>
    </w:lvl>
    <w:lvl w:ilvl="2" w:tplc="23DAD2A2">
      <w:start w:val="1"/>
      <w:numFmt w:val="bullet"/>
      <w:lvlText w:val=""/>
      <w:lvlJc w:val="left"/>
      <w:pPr>
        <w:ind w:left="2160" w:hanging="360"/>
      </w:pPr>
      <w:rPr>
        <w:rFonts w:ascii="Wingdings" w:hAnsi="Wingdings" w:hint="default"/>
      </w:rPr>
    </w:lvl>
    <w:lvl w:ilvl="3" w:tplc="2B4EBCEC">
      <w:start w:val="1"/>
      <w:numFmt w:val="bullet"/>
      <w:lvlText w:val=""/>
      <w:lvlJc w:val="left"/>
      <w:pPr>
        <w:ind w:left="2880" w:hanging="360"/>
      </w:pPr>
      <w:rPr>
        <w:rFonts w:ascii="Symbol" w:hAnsi="Symbol" w:hint="default"/>
      </w:rPr>
    </w:lvl>
    <w:lvl w:ilvl="4" w:tplc="4F700E80">
      <w:start w:val="1"/>
      <w:numFmt w:val="bullet"/>
      <w:lvlText w:val="o"/>
      <w:lvlJc w:val="left"/>
      <w:pPr>
        <w:ind w:left="3600" w:hanging="360"/>
      </w:pPr>
      <w:rPr>
        <w:rFonts w:ascii="Courier New" w:hAnsi="Courier New" w:hint="default"/>
      </w:rPr>
    </w:lvl>
    <w:lvl w:ilvl="5" w:tplc="C2420658">
      <w:start w:val="1"/>
      <w:numFmt w:val="bullet"/>
      <w:lvlText w:val=""/>
      <w:lvlJc w:val="left"/>
      <w:pPr>
        <w:ind w:left="4320" w:hanging="360"/>
      </w:pPr>
      <w:rPr>
        <w:rFonts w:ascii="Wingdings" w:hAnsi="Wingdings" w:hint="default"/>
      </w:rPr>
    </w:lvl>
    <w:lvl w:ilvl="6" w:tplc="A46EB63C">
      <w:start w:val="1"/>
      <w:numFmt w:val="bullet"/>
      <w:lvlText w:val=""/>
      <w:lvlJc w:val="left"/>
      <w:pPr>
        <w:ind w:left="5040" w:hanging="360"/>
      </w:pPr>
      <w:rPr>
        <w:rFonts w:ascii="Symbol" w:hAnsi="Symbol" w:hint="default"/>
      </w:rPr>
    </w:lvl>
    <w:lvl w:ilvl="7" w:tplc="CD0A9F42">
      <w:start w:val="1"/>
      <w:numFmt w:val="bullet"/>
      <w:lvlText w:val="o"/>
      <w:lvlJc w:val="left"/>
      <w:pPr>
        <w:ind w:left="5760" w:hanging="360"/>
      </w:pPr>
      <w:rPr>
        <w:rFonts w:ascii="Courier New" w:hAnsi="Courier New" w:hint="default"/>
      </w:rPr>
    </w:lvl>
    <w:lvl w:ilvl="8" w:tplc="2F0AEFBE">
      <w:start w:val="1"/>
      <w:numFmt w:val="bullet"/>
      <w:lvlText w:val=""/>
      <w:lvlJc w:val="left"/>
      <w:pPr>
        <w:ind w:left="6480" w:hanging="360"/>
      </w:pPr>
      <w:rPr>
        <w:rFonts w:ascii="Wingdings" w:hAnsi="Wingdings" w:hint="default"/>
      </w:rPr>
    </w:lvl>
  </w:abstractNum>
  <w:abstractNum w:abstractNumId="9" w15:restartNumberingAfterBreak="0">
    <w:nsid w:val="6FD1683D"/>
    <w:multiLevelType w:val="hybridMultilevel"/>
    <w:tmpl w:val="63B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366043">
    <w:abstractNumId w:val="8"/>
  </w:num>
  <w:num w:numId="2" w16cid:durableId="77749907">
    <w:abstractNumId w:val="6"/>
  </w:num>
  <w:num w:numId="3" w16cid:durableId="2054377633">
    <w:abstractNumId w:val="1"/>
  </w:num>
  <w:num w:numId="4" w16cid:durableId="55279591">
    <w:abstractNumId w:val="2"/>
  </w:num>
  <w:num w:numId="5" w16cid:durableId="1853256938">
    <w:abstractNumId w:val="3"/>
  </w:num>
  <w:num w:numId="6" w16cid:durableId="372000188">
    <w:abstractNumId w:val="4"/>
  </w:num>
  <w:num w:numId="7" w16cid:durableId="991329173">
    <w:abstractNumId w:val="7"/>
  </w:num>
  <w:num w:numId="8" w16cid:durableId="1711612185">
    <w:abstractNumId w:val="9"/>
  </w:num>
  <w:num w:numId="9" w16cid:durableId="1917083983">
    <w:abstractNumId w:val="5"/>
  </w:num>
  <w:num w:numId="10" w16cid:durableId="1398627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2F"/>
    <w:rsid w:val="000010FD"/>
    <w:rsid w:val="0002650E"/>
    <w:rsid w:val="00032070"/>
    <w:rsid w:val="00047C05"/>
    <w:rsid w:val="00064FF2"/>
    <w:rsid w:val="00091C90"/>
    <w:rsid w:val="000A5E97"/>
    <w:rsid w:val="00123D07"/>
    <w:rsid w:val="00155346"/>
    <w:rsid w:val="00165FD1"/>
    <w:rsid w:val="00206454"/>
    <w:rsid w:val="00286F4F"/>
    <w:rsid w:val="002A006A"/>
    <w:rsid w:val="00334A05"/>
    <w:rsid w:val="00355D70"/>
    <w:rsid w:val="004C5C40"/>
    <w:rsid w:val="004D2852"/>
    <w:rsid w:val="00524C16"/>
    <w:rsid w:val="00531E4E"/>
    <w:rsid w:val="005C4F56"/>
    <w:rsid w:val="006C4E20"/>
    <w:rsid w:val="006E353E"/>
    <w:rsid w:val="00737B41"/>
    <w:rsid w:val="00760B18"/>
    <w:rsid w:val="00764A87"/>
    <w:rsid w:val="007A1B9F"/>
    <w:rsid w:val="007B07FC"/>
    <w:rsid w:val="007E17B8"/>
    <w:rsid w:val="00895FE4"/>
    <w:rsid w:val="0090169E"/>
    <w:rsid w:val="00984E8E"/>
    <w:rsid w:val="0098533B"/>
    <w:rsid w:val="00A12C7E"/>
    <w:rsid w:val="00A272ED"/>
    <w:rsid w:val="00A41534"/>
    <w:rsid w:val="00A4562F"/>
    <w:rsid w:val="00A760A2"/>
    <w:rsid w:val="00A90764"/>
    <w:rsid w:val="00AB4C39"/>
    <w:rsid w:val="00B05DD4"/>
    <w:rsid w:val="00B116DB"/>
    <w:rsid w:val="00B70CCF"/>
    <w:rsid w:val="00B81429"/>
    <w:rsid w:val="00BC6DC9"/>
    <w:rsid w:val="00C40437"/>
    <w:rsid w:val="00C540B8"/>
    <w:rsid w:val="00C572A0"/>
    <w:rsid w:val="00CC3131"/>
    <w:rsid w:val="00CE7159"/>
    <w:rsid w:val="00CF7283"/>
    <w:rsid w:val="00D163D5"/>
    <w:rsid w:val="00D45E94"/>
    <w:rsid w:val="00DC2BF2"/>
    <w:rsid w:val="00DE0C58"/>
    <w:rsid w:val="00E275B1"/>
    <w:rsid w:val="00EA35F5"/>
    <w:rsid w:val="00EB7F09"/>
    <w:rsid w:val="00EC65B2"/>
    <w:rsid w:val="00ED00A3"/>
    <w:rsid w:val="00EE0190"/>
    <w:rsid w:val="00F37FFD"/>
    <w:rsid w:val="00F8102F"/>
    <w:rsid w:val="00F85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AB1A5"/>
  <w15:chartTrackingRefBased/>
  <w15:docId w15:val="{1D94BC00-5137-48F5-8CD9-0D8F6CDD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62F"/>
  </w:style>
  <w:style w:type="paragraph" w:styleId="Titre1">
    <w:name w:val="heading 1"/>
    <w:basedOn w:val="Normal"/>
    <w:next w:val="Normal"/>
    <w:link w:val="Titre1Car"/>
    <w:uiPriority w:val="9"/>
    <w:qFormat/>
    <w:rsid w:val="00A4562F"/>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Titre2">
    <w:name w:val="heading 2"/>
    <w:basedOn w:val="Normal"/>
    <w:next w:val="Normal"/>
    <w:link w:val="Titre2Car"/>
    <w:uiPriority w:val="9"/>
    <w:semiHidden/>
    <w:unhideWhenUsed/>
    <w:qFormat/>
    <w:rsid w:val="00A4562F"/>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4562F"/>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4562F"/>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Titre5">
    <w:name w:val="heading 5"/>
    <w:basedOn w:val="Normal"/>
    <w:next w:val="Normal"/>
    <w:link w:val="Titre5Car"/>
    <w:uiPriority w:val="9"/>
    <w:semiHidden/>
    <w:unhideWhenUsed/>
    <w:qFormat/>
    <w:rsid w:val="00A4562F"/>
    <w:pPr>
      <w:keepNext/>
      <w:keepLines/>
      <w:spacing w:before="40" w:after="0"/>
      <w:outlineLvl w:val="4"/>
    </w:pPr>
    <w:rPr>
      <w:rFonts w:asciiTheme="majorHAnsi" w:eastAsiaTheme="majorEastAsia" w:hAnsiTheme="majorHAnsi" w:cstheme="majorBidi"/>
      <w:caps/>
      <w:color w:val="2F5496" w:themeColor="accent1" w:themeShade="BF"/>
    </w:rPr>
  </w:style>
  <w:style w:type="paragraph" w:styleId="Titre6">
    <w:name w:val="heading 6"/>
    <w:basedOn w:val="Normal"/>
    <w:next w:val="Normal"/>
    <w:link w:val="Titre6Car"/>
    <w:uiPriority w:val="9"/>
    <w:semiHidden/>
    <w:unhideWhenUsed/>
    <w:qFormat/>
    <w:rsid w:val="00A4562F"/>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Titre7">
    <w:name w:val="heading 7"/>
    <w:basedOn w:val="Normal"/>
    <w:next w:val="Normal"/>
    <w:link w:val="Titre7Car"/>
    <w:uiPriority w:val="9"/>
    <w:semiHidden/>
    <w:unhideWhenUsed/>
    <w:qFormat/>
    <w:rsid w:val="00A4562F"/>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Titre8">
    <w:name w:val="heading 8"/>
    <w:basedOn w:val="Normal"/>
    <w:next w:val="Normal"/>
    <w:link w:val="Titre8Car"/>
    <w:uiPriority w:val="9"/>
    <w:semiHidden/>
    <w:unhideWhenUsed/>
    <w:qFormat/>
    <w:rsid w:val="00A4562F"/>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Titre9">
    <w:name w:val="heading 9"/>
    <w:basedOn w:val="Normal"/>
    <w:next w:val="Normal"/>
    <w:link w:val="Titre9Car"/>
    <w:uiPriority w:val="9"/>
    <w:semiHidden/>
    <w:unhideWhenUsed/>
    <w:qFormat/>
    <w:rsid w:val="00A4562F"/>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4562F"/>
    <w:pPr>
      <w:tabs>
        <w:tab w:val="center" w:pos="4680"/>
        <w:tab w:val="right" w:pos="9360"/>
      </w:tabs>
      <w:spacing w:after="0" w:line="240" w:lineRule="auto"/>
    </w:pPr>
  </w:style>
  <w:style w:type="character" w:customStyle="1" w:styleId="En-tteCar">
    <w:name w:val="En-tête Car"/>
    <w:basedOn w:val="Policepardfaut"/>
    <w:link w:val="En-tte"/>
    <w:uiPriority w:val="99"/>
    <w:rsid w:val="00A4562F"/>
  </w:style>
  <w:style w:type="paragraph" w:styleId="Pieddepage">
    <w:name w:val="footer"/>
    <w:basedOn w:val="Normal"/>
    <w:link w:val="PieddepageCar"/>
    <w:uiPriority w:val="99"/>
    <w:unhideWhenUsed/>
    <w:rsid w:val="00A4562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4562F"/>
  </w:style>
  <w:style w:type="character" w:customStyle="1" w:styleId="Titre1Car">
    <w:name w:val="Titre 1 Car"/>
    <w:basedOn w:val="Policepardfaut"/>
    <w:link w:val="Titre1"/>
    <w:uiPriority w:val="9"/>
    <w:rsid w:val="00A4562F"/>
    <w:rPr>
      <w:rFonts w:asciiTheme="majorHAnsi" w:eastAsiaTheme="majorEastAsia" w:hAnsiTheme="majorHAnsi" w:cstheme="majorBidi"/>
      <w:color w:val="1F3864" w:themeColor="accent1" w:themeShade="80"/>
      <w:sz w:val="36"/>
      <w:szCs w:val="36"/>
    </w:rPr>
  </w:style>
  <w:style w:type="character" w:customStyle="1" w:styleId="Titre2Car">
    <w:name w:val="Titre 2 Car"/>
    <w:basedOn w:val="Policepardfaut"/>
    <w:link w:val="Titre2"/>
    <w:uiPriority w:val="9"/>
    <w:semiHidden/>
    <w:rsid w:val="00A4562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4562F"/>
    <w:rPr>
      <w:rFonts w:asciiTheme="majorHAnsi" w:eastAsiaTheme="majorEastAsia" w:hAnsiTheme="majorHAnsi" w:cstheme="majorBidi"/>
      <w:color w:val="2F5496" w:themeColor="accent1" w:themeShade="BF"/>
      <w:sz w:val="28"/>
      <w:szCs w:val="28"/>
    </w:rPr>
  </w:style>
  <w:style w:type="character" w:customStyle="1" w:styleId="Titre4Car">
    <w:name w:val="Titre 4 Car"/>
    <w:basedOn w:val="Policepardfaut"/>
    <w:link w:val="Titre4"/>
    <w:uiPriority w:val="9"/>
    <w:semiHidden/>
    <w:rsid w:val="00A4562F"/>
    <w:rPr>
      <w:rFonts w:asciiTheme="majorHAnsi" w:eastAsiaTheme="majorEastAsia" w:hAnsiTheme="majorHAnsi" w:cstheme="majorBidi"/>
      <w:color w:val="2F5496" w:themeColor="accent1" w:themeShade="BF"/>
      <w:sz w:val="24"/>
      <w:szCs w:val="24"/>
    </w:rPr>
  </w:style>
  <w:style w:type="character" w:customStyle="1" w:styleId="Titre5Car">
    <w:name w:val="Titre 5 Car"/>
    <w:basedOn w:val="Policepardfaut"/>
    <w:link w:val="Titre5"/>
    <w:uiPriority w:val="9"/>
    <w:semiHidden/>
    <w:rsid w:val="00A4562F"/>
    <w:rPr>
      <w:rFonts w:asciiTheme="majorHAnsi" w:eastAsiaTheme="majorEastAsia" w:hAnsiTheme="majorHAnsi" w:cstheme="majorBidi"/>
      <w:caps/>
      <w:color w:val="2F5496" w:themeColor="accent1" w:themeShade="BF"/>
    </w:rPr>
  </w:style>
  <w:style w:type="character" w:customStyle="1" w:styleId="Titre6Car">
    <w:name w:val="Titre 6 Car"/>
    <w:basedOn w:val="Policepardfaut"/>
    <w:link w:val="Titre6"/>
    <w:uiPriority w:val="9"/>
    <w:semiHidden/>
    <w:rsid w:val="00A4562F"/>
    <w:rPr>
      <w:rFonts w:asciiTheme="majorHAnsi" w:eastAsiaTheme="majorEastAsia" w:hAnsiTheme="majorHAnsi" w:cstheme="majorBidi"/>
      <w:i/>
      <w:iCs/>
      <w:caps/>
      <w:color w:val="1F3864" w:themeColor="accent1" w:themeShade="80"/>
    </w:rPr>
  </w:style>
  <w:style w:type="character" w:customStyle="1" w:styleId="Titre7Car">
    <w:name w:val="Titre 7 Car"/>
    <w:basedOn w:val="Policepardfaut"/>
    <w:link w:val="Titre7"/>
    <w:uiPriority w:val="9"/>
    <w:semiHidden/>
    <w:rsid w:val="00A4562F"/>
    <w:rPr>
      <w:rFonts w:asciiTheme="majorHAnsi" w:eastAsiaTheme="majorEastAsia" w:hAnsiTheme="majorHAnsi" w:cstheme="majorBidi"/>
      <w:b/>
      <w:bCs/>
      <w:color w:val="1F3864" w:themeColor="accent1" w:themeShade="80"/>
    </w:rPr>
  </w:style>
  <w:style w:type="character" w:customStyle="1" w:styleId="Titre8Car">
    <w:name w:val="Titre 8 Car"/>
    <w:basedOn w:val="Policepardfaut"/>
    <w:link w:val="Titre8"/>
    <w:uiPriority w:val="9"/>
    <w:semiHidden/>
    <w:rsid w:val="00A4562F"/>
    <w:rPr>
      <w:rFonts w:asciiTheme="majorHAnsi" w:eastAsiaTheme="majorEastAsia" w:hAnsiTheme="majorHAnsi" w:cstheme="majorBidi"/>
      <w:b/>
      <w:bCs/>
      <w:i/>
      <w:iCs/>
      <w:color w:val="1F3864" w:themeColor="accent1" w:themeShade="80"/>
    </w:rPr>
  </w:style>
  <w:style w:type="character" w:customStyle="1" w:styleId="Titre9Car">
    <w:name w:val="Titre 9 Car"/>
    <w:basedOn w:val="Policepardfaut"/>
    <w:link w:val="Titre9"/>
    <w:uiPriority w:val="9"/>
    <w:semiHidden/>
    <w:rsid w:val="00A4562F"/>
    <w:rPr>
      <w:rFonts w:asciiTheme="majorHAnsi" w:eastAsiaTheme="majorEastAsia" w:hAnsiTheme="majorHAnsi" w:cstheme="majorBidi"/>
      <w:i/>
      <w:iCs/>
      <w:color w:val="1F3864" w:themeColor="accent1" w:themeShade="80"/>
    </w:rPr>
  </w:style>
  <w:style w:type="paragraph" w:styleId="Lgende">
    <w:name w:val="caption"/>
    <w:basedOn w:val="Normal"/>
    <w:next w:val="Normal"/>
    <w:uiPriority w:val="35"/>
    <w:semiHidden/>
    <w:unhideWhenUsed/>
    <w:qFormat/>
    <w:rsid w:val="00A4562F"/>
    <w:pPr>
      <w:spacing w:line="240" w:lineRule="auto"/>
    </w:pPr>
    <w:rPr>
      <w:b/>
      <w:bCs/>
      <w:smallCaps/>
      <w:color w:val="44546A" w:themeColor="text2"/>
    </w:rPr>
  </w:style>
  <w:style w:type="paragraph" w:styleId="Titre">
    <w:name w:val="Title"/>
    <w:basedOn w:val="Normal"/>
    <w:next w:val="Normal"/>
    <w:link w:val="TitreCar"/>
    <w:uiPriority w:val="10"/>
    <w:qFormat/>
    <w:rsid w:val="00A4562F"/>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reCar">
    <w:name w:val="Titre Car"/>
    <w:basedOn w:val="Policepardfaut"/>
    <w:link w:val="Titre"/>
    <w:uiPriority w:val="10"/>
    <w:rsid w:val="00A4562F"/>
    <w:rPr>
      <w:rFonts w:asciiTheme="majorHAnsi" w:eastAsiaTheme="majorEastAsia" w:hAnsiTheme="majorHAnsi" w:cstheme="majorBidi"/>
      <w:caps/>
      <w:color w:val="44546A" w:themeColor="text2"/>
      <w:spacing w:val="-15"/>
      <w:sz w:val="72"/>
      <w:szCs w:val="72"/>
    </w:rPr>
  </w:style>
  <w:style w:type="paragraph" w:styleId="Sous-titre">
    <w:name w:val="Subtitle"/>
    <w:basedOn w:val="Normal"/>
    <w:next w:val="Normal"/>
    <w:link w:val="Sous-titreCar"/>
    <w:uiPriority w:val="11"/>
    <w:qFormat/>
    <w:rsid w:val="00A4562F"/>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ous-titreCar">
    <w:name w:val="Sous-titre Car"/>
    <w:basedOn w:val="Policepardfaut"/>
    <w:link w:val="Sous-titre"/>
    <w:uiPriority w:val="11"/>
    <w:rsid w:val="00A4562F"/>
    <w:rPr>
      <w:rFonts w:asciiTheme="majorHAnsi" w:eastAsiaTheme="majorEastAsia" w:hAnsiTheme="majorHAnsi" w:cstheme="majorBidi"/>
      <w:color w:val="4472C4" w:themeColor="accent1"/>
      <w:sz w:val="28"/>
      <w:szCs w:val="28"/>
    </w:rPr>
  </w:style>
  <w:style w:type="character" w:styleId="lev">
    <w:name w:val="Strong"/>
    <w:basedOn w:val="Policepardfaut"/>
    <w:uiPriority w:val="22"/>
    <w:qFormat/>
    <w:rsid w:val="00A4562F"/>
    <w:rPr>
      <w:b/>
      <w:bCs/>
    </w:rPr>
  </w:style>
  <w:style w:type="character" w:styleId="Accentuation">
    <w:name w:val="Emphasis"/>
    <w:basedOn w:val="Policepardfaut"/>
    <w:uiPriority w:val="20"/>
    <w:qFormat/>
    <w:rsid w:val="00A4562F"/>
    <w:rPr>
      <w:i/>
      <w:iCs/>
    </w:rPr>
  </w:style>
  <w:style w:type="paragraph" w:styleId="Sansinterligne">
    <w:name w:val="No Spacing"/>
    <w:uiPriority w:val="1"/>
    <w:qFormat/>
    <w:rsid w:val="00A4562F"/>
    <w:pPr>
      <w:spacing w:after="0" w:line="240" w:lineRule="auto"/>
    </w:pPr>
  </w:style>
  <w:style w:type="paragraph" w:styleId="Citation">
    <w:name w:val="Quote"/>
    <w:basedOn w:val="Normal"/>
    <w:next w:val="Normal"/>
    <w:link w:val="CitationCar"/>
    <w:uiPriority w:val="29"/>
    <w:qFormat/>
    <w:rsid w:val="00A4562F"/>
    <w:pPr>
      <w:spacing w:before="120" w:after="120"/>
      <w:ind w:left="720"/>
    </w:pPr>
    <w:rPr>
      <w:color w:val="44546A" w:themeColor="text2"/>
      <w:sz w:val="24"/>
      <w:szCs w:val="24"/>
    </w:rPr>
  </w:style>
  <w:style w:type="character" w:customStyle="1" w:styleId="CitationCar">
    <w:name w:val="Citation Car"/>
    <w:basedOn w:val="Policepardfaut"/>
    <w:link w:val="Citation"/>
    <w:uiPriority w:val="29"/>
    <w:rsid w:val="00A4562F"/>
    <w:rPr>
      <w:color w:val="44546A" w:themeColor="text2"/>
      <w:sz w:val="24"/>
      <w:szCs w:val="24"/>
    </w:rPr>
  </w:style>
  <w:style w:type="paragraph" w:styleId="Citationintense">
    <w:name w:val="Intense Quote"/>
    <w:basedOn w:val="Normal"/>
    <w:next w:val="Normal"/>
    <w:link w:val="CitationintenseCar"/>
    <w:uiPriority w:val="30"/>
    <w:qFormat/>
    <w:rsid w:val="00A4562F"/>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tionintenseCar">
    <w:name w:val="Citation intense Car"/>
    <w:basedOn w:val="Policepardfaut"/>
    <w:link w:val="Citationintense"/>
    <w:uiPriority w:val="30"/>
    <w:rsid w:val="00A4562F"/>
    <w:rPr>
      <w:rFonts w:asciiTheme="majorHAnsi" w:eastAsiaTheme="majorEastAsia" w:hAnsiTheme="majorHAnsi" w:cstheme="majorBidi"/>
      <w:color w:val="44546A" w:themeColor="text2"/>
      <w:spacing w:val="-6"/>
      <w:sz w:val="32"/>
      <w:szCs w:val="32"/>
    </w:rPr>
  </w:style>
  <w:style w:type="character" w:styleId="Accentuationlgre">
    <w:name w:val="Subtle Emphasis"/>
    <w:basedOn w:val="Policepardfaut"/>
    <w:uiPriority w:val="19"/>
    <w:qFormat/>
    <w:rsid w:val="00A4562F"/>
    <w:rPr>
      <w:i/>
      <w:iCs/>
      <w:color w:val="595959" w:themeColor="text1" w:themeTint="A6"/>
    </w:rPr>
  </w:style>
  <w:style w:type="character" w:styleId="Accentuationintense">
    <w:name w:val="Intense Emphasis"/>
    <w:basedOn w:val="Policepardfaut"/>
    <w:uiPriority w:val="21"/>
    <w:qFormat/>
    <w:rsid w:val="00A4562F"/>
    <w:rPr>
      <w:b/>
      <w:bCs/>
      <w:i/>
      <w:iCs/>
    </w:rPr>
  </w:style>
  <w:style w:type="character" w:styleId="Rfrencelgre">
    <w:name w:val="Subtle Reference"/>
    <w:basedOn w:val="Policepardfaut"/>
    <w:uiPriority w:val="31"/>
    <w:qFormat/>
    <w:rsid w:val="00A4562F"/>
    <w:rPr>
      <w:smallCaps/>
      <w:color w:val="595959" w:themeColor="text1" w:themeTint="A6"/>
      <w:u w:val="none" w:color="7F7F7F" w:themeColor="text1" w:themeTint="80"/>
      <w:bdr w:val="none" w:sz="0" w:space="0" w:color="auto"/>
    </w:rPr>
  </w:style>
  <w:style w:type="character" w:styleId="Rfrenceintense">
    <w:name w:val="Intense Reference"/>
    <w:basedOn w:val="Policepardfaut"/>
    <w:uiPriority w:val="32"/>
    <w:qFormat/>
    <w:rsid w:val="00A4562F"/>
    <w:rPr>
      <w:b/>
      <w:bCs/>
      <w:smallCaps/>
      <w:color w:val="44546A" w:themeColor="text2"/>
      <w:u w:val="single"/>
    </w:rPr>
  </w:style>
  <w:style w:type="character" w:styleId="Titredulivre">
    <w:name w:val="Book Title"/>
    <w:basedOn w:val="Policepardfaut"/>
    <w:uiPriority w:val="33"/>
    <w:qFormat/>
    <w:rsid w:val="00A4562F"/>
    <w:rPr>
      <w:b/>
      <w:bCs/>
      <w:smallCaps/>
      <w:spacing w:val="10"/>
    </w:rPr>
  </w:style>
  <w:style w:type="paragraph" w:styleId="En-ttedetabledesmatires">
    <w:name w:val="TOC Heading"/>
    <w:basedOn w:val="Titre1"/>
    <w:next w:val="Normal"/>
    <w:uiPriority w:val="39"/>
    <w:semiHidden/>
    <w:unhideWhenUsed/>
    <w:qFormat/>
    <w:rsid w:val="00A4562F"/>
    <w:pPr>
      <w:outlineLvl w:val="9"/>
    </w:pPr>
  </w:style>
  <w:style w:type="paragraph" w:styleId="NormalWeb">
    <w:name w:val="Normal (Web)"/>
    <w:basedOn w:val="Normal"/>
    <w:uiPriority w:val="99"/>
    <w:unhideWhenUsed/>
    <w:rsid w:val="00064FF2"/>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Corpsdetexte">
    <w:name w:val="Body Text"/>
    <w:basedOn w:val="Normal"/>
    <w:link w:val="CorpsdetexteCar"/>
    <w:uiPriority w:val="1"/>
    <w:qFormat/>
    <w:rsid w:val="00BC6DC9"/>
    <w:pPr>
      <w:widowControl w:val="0"/>
      <w:autoSpaceDE w:val="0"/>
      <w:autoSpaceDN w:val="0"/>
      <w:spacing w:after="0" w:line="240" w:lineRule="auto"/>
      <w:ind w:left="860"/>
    </w:pPr>
    <w:rPr>
      <w:rFonts w:ascii="Calibri" w:eastAsia="Calibri" w:hAnsi="Calibri" w:cs="Calibri"/>
    </w:rPr>
  </w:style>
  <w:style w:type="character" w:customStyle="1" w:styleId="CorpsdetexteCar">
    <w:name w:val="Corps de texte Car"/>
    <w:basedOn w:val="Policepardfaut"/>
    <w:link w:val="Corpsdetexte"/>
    <w:uiPriority w:val="1"/>
    <w:rsid w:val="00BC6DC9"/>
    <w:rPr>
      <w:rFonts w:ascii="Calibri" w:eastAsia="Calibri" w:hAnsi="Calibri" w:cs="Calibri"/>
    </w:rPr>
  </w:style>
  <w:style w:type="paragraph" w:styleId="Paragraphedeliste">
    <w:name w:val="List Paragraph"/>
    <w:basedOn w:val="Normal"/>
    <w:uiPriority w:val="34"/>
    <w:qFormat/>
    <w:rsid w:val="00BC6DC9"/>
    <w:pPr>
      <w:spacing w:after="0" w:line="240" w:lineRule="auto"/>
      <w:ind w:left="720"/>
      <w:contextualSpacing/>
    </w:pPr>
    <w:rPr>
      <w:sz w:val="24"/>
      <w:szCs w:val="24"/>
      <w:lang w:eastAsia="zh-CN"/>
    </w:rPr>
  </w:style>
  <w:style w:type="character" w:styleId="Lienhypertexte">
    <w:name w:val="Hyperlink"/>
    <w:basedOn w:val="Policepardfaut"/>
    <w:uiPriority w:val="99"/>
    <w:unhideWhenUsed/>
    <w:rsid w:val="00334A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stafricarecruitment@tti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1336</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Truworx</dc:creator>
  <cp:keywords/>
  <dc:description/>
  <cp:lastModifiedBy>Azialey Kobla Amedome</cp:lastModifiedBy>
  <cp:revision>2</cp:revision>
  <dcterms:created xsi:type="dcterms:W3CDTF">2026-07-16T10:25:00Z</dcterms:created>
  <dcterms:modified xsi:type="dcterms:W3CDTF">2026-07-16T10:25:00Z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d0b347e6-fd20-4db2-abb4-bdb081c2e71e</vt:lpwstr>
  </property>
</Properties>
</file>